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00" w:rsidRPr="00187D00" w:rsidRDefault="00187D00" w:rsidP="00187D00">
      <w:pPr>
        <w:pStyle w:val="Textoindependiente"/>
        <w:suppressAutoHyphens/>
        <w:spacing w:after="0" w:line="360" w:lineRule="auto"/>
        <w:jc w:val="center"/>
        <w:rPr>
          <w:rFonts w:ascii="Arial Black" w:hAnsi="Arial Black"/>
          <w:color w:val="808080"/>
          <w:spacing w:val="-25"/>
          <w:kern w:val="28"/>
          <w:szCs w:val="24"/>
        </w:rPr>
      </w:pPr>
      <w:smartTag w:uri="urn:schemas-microsoft-com:office:smarttags" w:element="PersonName">
        <w:smartTagPr>
          <w:attr w:name="ProductID" w:val="LA FORMACIￓN PARA"/>
        </w:smartTagPr>
        <w:r w:rsidRPr="00187D00">
          <w:rPr>
            <w:rFonts w:ascii="Arial Black" w:hAnsi="Arial Black"/>
            <w:color w:val="808080"/>
            <w:spacing w:val="-25"/>
            <w:kern w:val="28"/>
            <w:szCs w:val="24"/>
          </w:rPr>
          <w:t>LA FORMACIÓN PARA</w:t>
        </w:r>
      </w:smartTag>
      <w:r w:rsidRPr="00187D00">
        <w:rPr>
          <w:rFonts w:ascii="Arial Black" w:hAnsi="Arial Black"/>
          <w:color w:val="808080"/>
          <w:spacing w:val="-25"/>
          <w:kern w:val="28"/>
          <w:szCs w:val="24"/>
        </w:rPr>
        <w:t xml:space="preserve"> EL TRABAJO DIRECTIVO.</w:t>
      </w:r>
    </w:p>
    <w:p w:rsidR="00187D00" w:rsidRPr="00187D00" w:rsidRDefault="00187D00" w:rsidP="00187D00">
      <w:pPr>
        <w:pStyle w:val="Textoindependiente"/>
        <w:suppressAutoHyphens/>
        <w:spacing w:after="0" w:line="360" w:lineRule="auto"/>
        <w:jc w:val="center"/>
        <w:rPr>
          <w:rFonts w:ascii="Arial Black" w:hAnsi="Arial Black"/>
          <w:color w:val="808080"/>
          <w:spacing w:val="-25"/>
          <w:kern w:val="28"/>
          <w:szCs w:val="24"/>
        </w:rPr>
      </w:pPr>
      <w:r w:rsidRPr="00187D00">
        <w:rPr>
          <w:rFonts w:ascii="Arial Black" w:hAnsi="Arial Black"/>
          <w:color w:val="808080"/>
          <w:spacing w:val="-25"/>
          <w:kern w:val="28"/>
          <w:szCs w:val="24"/>
        </w:rPr>
        <w:t>¿Se forma un director? ¿Qué podemos hacer por ello?</w:t>
      </w:r>
    </w:p>
    <w:p w:rsidR="00187D00" w:rsidRPr="00187D00" w:rsidRDefault="00187D00" w:rsidP="00187D00">
      <w:pPr>
        <w:pStyle w:val="Ttulo1"/>
        <w:suppressAutoHyphens/>
        <w:spacing w:line="360" w:lineRule="auto"/>
        <w:rPr>
          <w:rFonts w:ascii="Arial" w:hAnsi="Arial"/>
          <w:sz w:val="24"/>
          <w:szCs w:val="24"/>
        </w:rPr>
      </w:pPr>
    </w:p>
    <w:p w:rsidR="00187D00" w:rsidRPr="00187D00" w:rsidRDefault="00187D00" w:rsidP="00187D00">
      <w:pPr>
        <w:pStyle w:val="Ttulo1"/>
        <w:suppressAutoHyphens/>
        <w:spacing w:line="360" w:lineRule="auto"/>
        <w:rPr>
          <w:rFonts w:ascii="Arial" w:hAnsi="Arial"/>
          <w:sz w:val="24"/>
          <w:szCs w:val="24"/>
        </w:rPr>
      </w:pPr>
      <w:r w:rsidRPr="00187D00">
        <w:rPr>
          <w:rFonts w:ascii="Arial" w:hAnsi="Arial"/>
          <w:sz w:val="24"/>
          <w:szCs w:val="24"/>
        </w:rPr>
        <w:t>Como conclusión: tensiones y desafíos frecuentes</w:t>
      </w:r>
    </w:p>
    <w:p w:rsidR="00187D00" w:rsidRPr="00187D00" w:rsidRDefault="00187D00" w:rsidP="00187D00">
      <w:pPr>
        <w:suppressAutoHyphens/>
        <w:spacing w:line="360" w:lineRule="auto"/>
        <w:jc w:val="both"/>
        <w:rPr>
          <w:b/>
          <w:sz w:val="24"/>
          <w:szCs w:val="24"/>
        </w:rPr>
      </w:pPr>
    </w:p>
    <w:p w:rsidR="00187D00" w:rsidRPr="00187D00" w:rsidRDefault="00187D00" w:rsidP="00187D00">
      <w:pPr>
        <w:suppressAutoHyphens/>
        <w:spacing w:line="360" w:lineRule="auto"/>
        <w:jc w:val="both"/>
        <w:rPr>
          <w:rFonts w:ascii="Verdana" w:hAnsi="Verdana"/>
          <w:sz w:val="24"/>
          <w:szCs w:val="24"/>
        </w:rPr>
      </w:pPr>
      <w:r w:rsidRPr="00187D00">
        <w:rPr>
          <w:rFonts w:ascii="Verdana" w:hAnsi="Verdana"/>
          <w:sz w:val="24"/>
          <w:szCs w:val="24"/>
        </w:rPr>
        <w:t>En realidad se trata de una conclusión que no concluye. En todo caso deja planteados interrogantes que atravesamos una y otra vez en nuestra tarea de formadores.</w:t>
      </w:r>
    </w:p>
    <w:p w:rsidR="00187D00" w:rsidRPr="00187D00" w:rsidRDefault="00187D00" w:rsidP="00187D00">
      <w:pPr>
        <w:suppressAutoHyphens/>
        <w:spacing w:line="360" w:lineRule="auto"/>
        <w:jc w:val="both"/>
        <w:rPr>
          <w:rFonts w:ascii="Verdana" w:hAnsi="Verdana"/>
          <w:sz w:val="24"/>
          <w:szCs w:val="24"/>
        </w:rPr>
      </w:pPr>
      <w:r w:rsidRPr="00187D00">
        <w:rPr>
          <w:rFonts w:ascii="Verdana" w:hAnsi="Verdana"/>
          <w:sz w:val="24"/>
          <w:szCs w:val="24"/>
        </w:rPr>
        <w:t>En primer lugar nos referiremos a un conjunto de tensiones constitutivas de la dinámica de la formación y por último a los desafíos que nos enfrentamos en nuestra labor y en nuestro contexto.</w:t>
      </w:r>
    </w:p>
    <w:p w:rsidR="00187D00" w:rsidRPr="00187D00" w:rsidRDefault="00187D00" w:rsidP="00187D00">
      <w:pPr>
        <w:suppressAutoHyphens/>
        <w:spacing w:line="360" w:lineRule="auto"/>
        <w:jc w:val="both"/>
        <w:rPr>
          <w:rFonts w:ascii="Verdana" w:hAnsi="Verdana"/>
          <w:sz w:val="24"/>
          <w:szCs w:val="24"/>
        </w:rPr>
      </w:pPr>
      <w:r w:rsidRPr="00187D00">
        <w:rPr>
          <w:rFonts w:ascii="Verdana" w:hAnsi="Verdana"/>
          <w:sz w:val="24"/>
          <w:szCs w:val="24"/>
        </w:rPr>
        <w:t xml:space="preserve"> En cuanto a las tensiones propias de los espacios de formación, éstas pueden clasificarse en, por lo menos, de dos tipos centrales: aquellas que </w:t>
      </w:r>
      <w:proofErr w:type="gramStart"/>
      <w:r w:rsidRPr="00187D00">
        <w:rPr>
          <w:rFonts w:ascii="Verdana" w:hAnsi="Verdana"/>
          <w:sz w:val="24"/>
          <w:szCs w:val="24"/>
        </w:rPr>
        <w:t>se</w:t>
      </w:r>
      <w:proofErr w:type="gramEnd"/>
      <w:r w:rsidRPr="00187D00">
        <w:rPr>
          <w:rFonts w:ascii="Verdana" w:hAnsi="Verdana"/>
          <w:sz w:val="24"/>
          <w:szCs w:val="24"/>
        </w:rPr>
        <w:t xml:space="preserve"> dan al nivel de la unidad de la formación, como una organización de la educación, y aquellas que se dan al nivel de los mismos programas de formación.</w:t>
      </w:r>
    </w:p>
    <w:p w:rsidR="00187D00" w:rsidRPr="00187D00" w:rsidRDefault="00187D00" w:rsidP="00187D00">
      <w:pPr>
        <w:suppressAutoHyphens/>
        <w:spacing w:line="360" w:lineRule="auto"/>
        <w:jc w:val="both"/>
        <w:rPr>
          <w:rFonts w:ascii="Verdana" w:hAnsi="Verdana"/>
          <w:sz w:val="24"/>
          <w:szCs w:val="24"/>
        </w:rPr>
      </w:pPr>
      <w:r w:rsidRPr="00187D00">
        <w:rPr>
          <w:rFonts w:ascii="Verdana" w:hAnsi="Verdana"/>
          <w:sz w:val="24"/>
          <w:szCs w:val="24"/>
        </w:rPr>
        <w:t xml:space="preserve"> En relación al primer tipo y siguiendo las hipótesis de Ferry, es importante advertir sobre las tensiones que se dan en la organización en relación al espacio discrecional que es requerido, para la toma de decisiones que sostienen proyectos flexibles. Se trata de un espacio que soporta modificaciones de diferente orden a medida que se realizan acciones de seguimiento y evaluaciones, tanto relativas a los procesos como a los resultados.</w:t>
      </w:r>
    </w:p>
    <w:p w:rsidR="00187D00" w:rsidRPr="00187D00" w:rsidRDefault="00187D00" w:rsidP="00187D00">
      <w:pPr>
        <w:suppressAutoHyphens/>
        <w:spacing w:line="360" w:lineRule="auto"/>
        <w:jc w:val="both"/>
        <w:rPr>
          <w:rFonts w:ascii="Verdana" w:hAnsi="Verdana"/>
          <w:sz w:val="24"/>
          <w:szCs w:val="24"/>
        </w:rPr>
      </w:pPr>
      <w:r w:rsidRPr="00187D00">
        <w:rPr>
          <w:rFonts w:ascii="Verdana" w:hAnsi="Verdana"/>
          <w:sz w:val="24"/>
          <w:szCs w:val="24"/>
        </w:rPr>
        <w:t xml:space="preserve"> En relación al segundo tipo, en el nivel de los programas de formación en tanto normas y formatos curriculares, reconocemos dos ejemplos. En un ejemplo y tal como lo reconoce </w:t>
      </w:r>
      <w:proofErr w:type="spellStart"/>
      <w:r w:rsidRPr="00187D00">
        <w:rPr>
          <w:rFonts w:ascii="Verdana" w:hAnsi="Verdana"/>
          <w:sz w:val="24"/>
          <w:szCs w:val="24"/>
        </w:rPr>
        <w:t>Elliot</w:t>
      </w:r>
      <w:proofErr w:type="spellEnd"/>
      <w:r w:rsidRPr="00187D00">
        <w:rPr>
          <w:rFonts w:ascii="Verdana" w:hAnsi="Verdana"/>
          <w:sz w:val="24"/>
          <w:szCs w:val="24"/>
        </w:rPr>
        <w:t>, J. (....) la discusión sobre hasta qué punto una formación centrada en la escuela no redundará en una rápida socialización en prácticas hoy cuestionables. En esta línea el director aparece como “el experto infalible”  y como consecuencia directa, con escasa capacidad crítica de las formas instituidas.</w:t>
      </w:r>
    </w:p>
    <w:p w:rsidR="00187D00" w:rsidRPr="00187D00" w:rsidRDefault="00187D00" w:rsidP="00187D00">
      <w:pPr>
        <w:suppressAutoHyphens/>
        <w:spacing w:line="360" w:lineRule="auto"/>
        <w:jc w:val="both"/>
        <w:rPr>
          <w:rFonts w:ascii="Verdana" w:hAnsi="Verdana"/>
          <w:sz w:val="24"/>
          <w:szCs w:val="24"/>
        </w:rPr>
      </w:pPr>
      <w:r w:rsidRPr="00187D00">
        <w:rPr>
          <w:rFonts w:ascii="Verdana" w:hAnsi="Verdana"/>
          <w:sz w:val="24"/>
          <w:szCs w:val="24"/>
        </w:rPr>
        <w:lastRenderedPageBreak/>
        <w:t xml:space="preserve">En otro ejemplo y según lo plantea </w:t>
      </w:r>
      <w:proofErr w:type="spellStart"/>
      <w:r w:rsidRPr="00187D00">
        <w:rPr>
          <w:rFonts w:ascii="Verdana" w:hAnsi="Verdana"/>
          <w:sz w:val="24"/>
          <w:szCs w:val="24"/>
        </w:rPr>
        <w:t>Davini</w:t>
      </w:r>
      <w:proofErr w:type="spellEnd"/>
      <w:r w:rsidRPr="00187D00">
        <w:rPr>
          <w:rFonts w:ascii="Verdana" w:hAnsi="Verdana"/>
          <w:sz w:val="24"/>
          <w:szCs w:val="24"/>
        </w:rPr>
        <w:t>, C. (1995) la presencia más o menos pura de las tradiciones reconocidas en la formación de los docentes como tendencias consolidadas en las prácticas: la tradición normalizadora-</w:t>
      </w:r>
      <w:proofErr w:type="spellStart"/>
      <w:r w:rsidRPr="00187D00">
        <w:rPr>
          <w:rFonts w:ascii="Verdana" w:hAnsi="Verdana"/>
          <w:sz w:val="24"/>
          <w:szCs w:val="24"/>
        </w:rPr>
        <w:t>disciplinadora</w:t>
      </w:r>
      <w:proofErr w:type="spellEnd"/>
      <w:r w:rsidRPr="00187D00">
        <w:rPr>
          <w:rFonts w:ascii="Verdana" w:hAnsi="Verdana"/>
          <w:sz w:val="24"/>
          <w:szCs w:val="24"/>
        </w:rPr>
        <w:t xml:space="preserve">, donde aparece la idea del buen maestro que va a “normalizar” a los niños. Por otro lado la tradición académica, con la figura del docente enseñante, experto en algún campo disciplinar y por último la tradición </w:t>
      </w:r>
      <w:proofErr w:type="spellStart"/>
      <w:r w:rsidRPr="00187D00">
        <w:rPr>
          <w:rFonts w:ascii="Verdana" w:hAnsi="Verdana"/>
          <w:sz w:val="24"/>
          <w:szCs w:val="24"/>
        </w:rPr>
        <w:t>eficientista</w:t>
      </w:r>
      <w:proofErr w:type="spellEnd"/>
      <w:r w:rsidRPr="00187D00">
        <w:rPr>
          <w:rFonts w:ascii="Verdana" w:hAnsi="Verdana"/>
          <w:sz w:val="24"/>
          <w:szCs w:val="24"/>
        </w:rPr>
        <w:t xml:space="preserve">, donde se perfila el docente como técnico, garante de la modernidad, la innovación y el progreso. Así la tensión a la que aludimos tiene que ver con estas herencias y su inscripción y prescripción en los modelos en los cuales nos encontramos trabajando. </w:t>
      </w:r>
    </w:p>
    <w:p w:rsidR="00187D00" w:rsidRPr="00187D00" w:rsidRDefault="00187D00" w:rsidP="00187D00">
      <w:pPr>
        <w:suppressAutoHyphens/>
        <w:spacing w:line="360" w:lineRule="auto"/>
        <w:jc w:val="both"/>
        <w:rPr>
          <w:rFonts w:ascii="Verdana" w:hAnsi="Verdana"/>
          <w:sz w:val="24"/>
          <w:szCs w:val="24"/>
        </w:rPr>
      </w:pPr>
    </w:p>
    <w:p w:rsidR="00187D00" w:rsidRPr="00187D00" w:rsidRDefault="00187D00" w:rsidP="00187D00">
      <w:pPr>
        <w:suppressAutoHyphens/>
        <w:spacing w:line="360" w:lineRule="auto"/>
        <w:jc w:val="both"/>
        <w:rPr>
          <w:rFonts w:ascii="Verdana" w:hAnsi="Verdana"/>
          <w:sz w:val="24"/>
          <w:szCs w:val="24"/>
        </w:rPr>
      </w:pPr>
      <w:r w:rsidRPr="00187D00">
        <w:rPr>
          <w:rFonts w:ascii="Verdana" w:hAnsi="Verdana"/>
          <w:sz w:val="24"/>
          <w:szCs w:val="24"/>
        </w:rPr>
        <w:t xml:space="preserve"> En cuanto a los desafíos que enfrentamos algunos de ellos tienen que ver con proponer experiencias que entramen distintos saberes, preservando la capacidad de sorprenderse y asombrarse ante los otros y sus producciones, lo cual implica renunciar a la búsqueda de verdades y certezas. En palabras de </w:t>
      </w:r>
      <w:proofErr w:type="spellStart"/>
      <w:r w:rsidRPr="00187D00">
        <w:rPr>
          <w:rFonts w:ascii="Verdana" w:hAnsi="Verdana"/>
          <w:sz w:val="24"/>
          <w:szCs w:val="24"/>
        </w:rPr>
        <w:t>Schon</w:t>
      </w:r>
      <w:proofErr w:type="spellEnd"/>
      <w:r w:rsidRPr="00187D00">
        <w:rPr>
          <w:rFonts w:ascii="Verdana" w:hAnsi="Verdana"/>
          <w:sz w:val="24"/>
          <w:szCs w:val="24"/>
        </w:rPr>
        <w:t>, D. (1998) aceptar como un término del oficio la “decisión bajo duda</w:t>
      </w:r>
      <w:proofErr w:type="gramStart"/>
      <w:r w:rsidRPr="00187D00">
        <w:rPr>
          <w:rFonts w:ascii="Verdana" w:hAnsi="Verdana"/>
          <w:sz w:val="24"/>
          <w:szCs w:val="24"/>
        </w:rPr>
        <w:t>” .</w:t>
      </w:r>
      <w:proofErr w:type="gramEnd"/>
    </w:p>
    <w:p w:rsidR="00187D00" w:rsidRPr="00187D00" w:rsidRDefault="00187D00" w:rsidP="00187D00">
      <w:pPr>
        <w:suppressAutoHyphens/>
        <w:spacing w:line="360" w:lineRule="auto"/>
        <w:jc w:val="both"/>
        <w:rPr>
          <w:rFonts w:ascii="Verdana" w:hAnsi="Verdana"/>
          <w:sz w:val="24"/>
          <w:szCs w:val="24"/>
        </w:rPr>
      </w:pPr>
      <w:r w:rsidRPr="00187D00">
        <w:rPr>
          <w:rFonts w:ascii="Verdana" w:hAnsi="Verdana"/>
          <w:sz w:val="24"/>
          <w:szCs w:val="24"/>
        </w:rPr>
        <w:t xml:space="preserve">Desde aquí otro desafío tendrá que ver con la </w:t>
      </w:r>
      <w:proofErr w:type="spellStart"/>
      <w:r w:rsidRPr="00187D00">
        <w:rPr>
          <w:rFonts w:ascii="Verdana" w:hAnsi="Verdana"/>
          <w:sz w:val="24"/>
          <w:szCs w:val="24"/>
        </w:rPr>
        <w:t>historización</w:t>
      </w:r>
      <w:proofErr w:type="spellEnd"/>
      <w:r w:rsidRPr="00187D00">
        <w:rPr>
          <w:rFonts w:ascii="Verdana" w:hAnsi="Verdana"/>
          <w:sz w:val="24"/>
          <w:szCs w:val="24"/>
        </w:rPr>
        <w:t xml:space="preserve"> del sujeto en su trabajo en el sentido de planear dispositivos que procuren recuperar la historia de cada escuela, la cultura de la organización y la de los puestos de trabajo como marcos y principios reguladores de las prácticas. </w:t>
      </w:r>
    </w:p>
    <w:p w:rsidR="00187D00" w:rsidRPr="00187D00" w:rsidRDefault="00187D00" w:rsidP="00187D00">
      <w:pPr>
        <w:suppressAutoHyphens/>
        <w:spacing w:line="360" w:lineRule="auto"/>
        <w:jc w:val="both"/>
        <w:rPr>
          <w:rFonts w:ascii="Verdana" w:hAnsi="Verdana"/>
          <w:sz w:val="24"/>
          <w:szCs w:val="24"/>
        </w:rPr>
      </w:pPr>
      <w:r w:rsidRPr="00187D00">
        <w:rPr>
          <w:rFonts w:ascii="Verdana" w:hAnsi="Verdana"/>
          <w:sz w:val="24"/>
          <w:szCs w:val="24"/>
        </w:rPr>
        <w:t>Por último el desafío apunta a llevar adelante una propuesta de enseñanza que vaya más allá de la mera transmisión de información, más allá del mero entrenamiento técnico, involucre al sujeto en formación en su singularidad, en su historia, que tome en cuenta los requerimientos de su trabajo en los contextos en los que se desempeña, el tratamiento de avances teóricos, técnicos y culturales, colaborando en la inscripción de itinerarios personales en recorridos colectivos.</w:t>
      </w:r>
    </w:p>
    <w:p w:rsidR="00187D00" w:rsidRPr="00187D00" w:rsidRDefault="00187D00" w:rsidP="00187D00">
      <w:pPr>
        <w:suppressAutoHyphens/>
        <w:spacing w:line="360" w:lineRule="auto"/>
        <w:jc w:val="both"/>
        <w:rPr>
          <w:rFonts w:ascii="Verdana" w:hAnsi="Verdana"/>
          <w:sz w:val="24"/>
          <w:szCs w:val="24"/>
        </w:rPr>
      </w:pPr>
      <w:r w:rsidRPr="00187D00">
        <w:rPr>
          <w:rFonts w:ascii="Verdana" w:hAnsi="Verdana"/>
          <w:sz w:val="24"/>
          <w:szCs w:val="24"/>
        </w:rPr>
        <w:t xml:space="preserve">Un modelo de dirección acorde a las exigencias que plantea nuestro medio requiere entre otros aspectos, de un director capacitado para diagnosticar, analizar situaciones, reconocer problemáticas centrales, plantear metas a lograr, definir proyectos, seleccionar y poner en marcha estrategias de </w:t>
      </w:r>
      <w:r w:rsidRPr="00187D00">
        <w:rPr>
          <w:rFonts w:ascii="Verdana" w:hAnsi="Verdana"/>
          <w:sz w:val="24"/>
          <w:szCs w:val="24"/>
        </w:rPr>
        <w:lastRenderedPageBreak/>
        <w:t>seguimiento y dispositivos para la evaluación de resultados. En síntesis generar condiciones de trabajo no sólo para su tarea sino para la de los otros.</w:t>
      </w:r>
    </w:p>
    <w:p w:rsidR="00187D00" w:rsidRPr="00187D00" w:rsidRDefault="00187D00" w:rsidP="00187D00">
      <w:pPr>
        <w:suppressAutoHyphens/>
        <w:spacing w:line="360" w:lineRule="auto"/>
        <w:jc w:val="both"/>
        <w:rPr>
          <w:rFonts w:ascii="Verdana" w:hAnsi="Verdana"/>
          <w:sz w:val="24"/>
          <w:szCs w:val="24"/>
        </w:rPr>
      </w:pPr>
      <w:r w:rsidRPr="00187D00">
        <w:rPr>
          <w:rFonts w:ascii="Verdana" w:hAnsi="Verdana"/>
          <w:sz w:val="24"/>
          <w:szCs w:val="24"/>
        </w:rPr>
        <w:t>De acuerdo con ello, se considera que los programas de formación deberán ofrecer por una parte, la posibilidad de avanzar rigurosamente en algunos de los conocimientos que sean pertinentes. Por otra, y con fundamental importancia sería interesante que generen un ámbito de encuentro e interacción entre directivos de distintas áreas, niveles y contextos de inserción, de modo de facilitar la conformación de grupos de trabajo que puedan continuar funcionando como tales más allá de la participación en los programas de formación.</w:t>
      </w:r>
    </w:p>
    <w:p w:rsidR="00187D00" w:rsidRPr="00187D00" w:rsidRDefault="00187D00" w:rsidP="00187D00">
      <w:pPr>
        <w:suppressAutoHyphens/>
        <w:spacing w:line="360" w:lineRule="auto"/>
        <w:jc w:val="both"/>
        <w:rPr>
          <w:sz w:val="24"/>
          <w:szCs w:val="24"/>
        </w:rPr>
      </w:pPr>
    </w:p>
    <w:p w:rsidR="00187D00" w:rsidRPr="00187D00" w:rsidRDefault="00187D00" w:rsidP="00187D00">
      <w:pPr>
        <w:suppressAutoHyphens/>
        <w:spacing w:line="360" w:lineRule="auto"/>
        <w:jc w:val="both"/>
        <w:rPr>
          <w:sz w:val="24"/>
          <w:szCs w:val="24"/>
        </w:rPr>
      </w:pPr>
    </w:p>
    <w:p w:rsidR="00187D00" w:rsidRPr="00187D00" w:rsidRDefault="00187D00" w:rsidP="00187D00">
      <w:pPr>
        <w:pStyle w:val="Textoindependiente"/>
        <w:suppressAutoHyphens/>
        <w:spacing w:after="0" w:line="360" w:lineRule="auto"/>
        <w:rPr>
          <w:rFonts w:ascii="Arial" w:hAnsi="Arial"/>
          <w:b/>
          <w:szCs w:val="24"/>
        </w:rPr>
      </w:pPr>
      <w:r w:rsidRPr="00187D00">
        <w:rPr>
          <w:rFonts w:ascii="Arial" w:hAnsi="Arial"/>
          <w:b/>
          <w:szCs w:val="24"/>
        </w:rPr>
        <w:t>Bibliografía</w:t>
      </w:r>
    </w:p>
    <w:p w:rsidR="00187D00" w:rsidRPr="00187D00" w:rsidRDefault="00187D00" w:rsidP="00187D00">
      <w:pPr>
        <w:pStyle w:val="Textoindependiente"/>
        <w:suppressAutoHyphens/>
        <w:spacing w:after="0" w:line="360" w:lineRule="auto"/>
        <w:rPr>
          <w:rFonts w:ascii="Arial" w:hAnsi="Arial"/>
          <w:szCs w:val="24"/>
        </w:rPr>
      </w:pPr>
    </w:p>
    <w:p w:rsidR="00187D00" w:rsidRPr="00187D00" w:rsidRDefault="00187D00" w:rsidP="00187D00">
      <w:pPr>
        <w:pStyle w:val="Textonotapie"/>
        <w:suppressAutoHyphens/>
        <w:spacing w:line="360" w:lineRule="auto"/>
        <w:jc w:val="both"/>
        <w:rPr>
          <w:rFonts w:ascii="Verdana" w:hAnsi="Verdana"/>
          <w:sz w:val="24"/>
          <w:szCs w:val="24"/>
        </w:rPr>
      </w:pPr>
      <w:proofErr w:type="spellStart"/>
      <w:r w:rsidRPr="00187D00">
        <w:rPr>
          <w:rFonts w:ascii="Verdana" w:hAnsi="Verdana"/>
          <w:sz w:val="24"/>
          <w:szCs w:val="24"/>
        </w:rPr>
        <w:t>Barbier</w:t>
      </w:r>
      <w:proofErr w:type="spellEnd"/>
      <w:r w:rsidRPr="00187D00">
        <w:rPr>
          <w:rFonts w:ascii="Verdana" w:hAnsi="Verdana"/>
          <w:sz w:val="24"/>
          <w:szCs w:val="24"/>
        </w:rPr>
        <w:t xml:space="preserve">, R (1977) </w:t>
      </w:r>
      <w:r w:rsidRPr="00187D00">
        <w:rPr>
          <w:rFonts w:ascii="Verdana" w:hAnsi="Verdana"/>
          <w:b/>
          <w:sz w:val="24"/>
          <w:szCs w:val="24"/>
        </w:rPr>
        <w:t xml:space="preserve">La </w:t>
      </w:r>
      <w:proofErr w:type="spellStart"/>
      <w:r w:rsidRPr="00187D00">
        <w:rPr>
          <w:rFonts w:ascii="Verdana" w:hAnsi="Verdana"/>
          <w:b/>
          <w:sz w:val="24"/>
          <w:szCs w:val="24"/>
        </w:rPr>
        <w:t>recherche-actionas</w:t>
      </w:r>
      <w:proofErr w:type="spellEnd"/>
      <w:r w:rsidRPr="00187D00">
        <w:rPr>
          <w:rFonts w:ascii="Verdana" w:hAnsi="Verdana"/>
          <w:b/>
          <w:sz w:val="24"/>
          <w:szCs w:val="24"/>
        </w:rPr>
        <w:t xml:space="preserve"> </w:t>
      </w:r>
      <w:proofErr w:type="spellStart"/>
      <w:r w:rsidRPr="00187D00">
        <w:rPr>
          <w:rFonts w:ascii="Verdana" w:hAnsi="Verdana"/>
          <w:b/>
          <w:sz w:val="24"/>
          <w:szCs w:val="24"/>
        </w:rPr>
        <w:t>dans</w:t>
      </w:r>
      <w:proofErr w:type="spellEnd"/>
      <w:r w:rsidRPr="00187D00">
        <w:rPr>
          <w:rFonts w:ascii="Verdana" w:hAnsi="Verdana"/>
          <w:b/>
          <w:sz w:val="24"/>
          <w:szCs w:val="24"/>
        </w:rPr>
        <w:t xml:space="preserve"> </w:t>
      </w:r>
      <w:proofErr w:type="spellStart"/>
      <w:r w:rsidRPr="00187D00">
        <w:rPr>
          <w:rFonts w:ascii="Verdana" w:hAnsi="Verdana"/>
          <w:b/>
          <w:sz w:val="24"/>
          <w:szCs w:val="24"/>
        </w:rPr>
        <w:t>l’institution</w:t>
      </w:r>
      <w:proofErr w:type="spellEnd"/>
      <w:r w:rsidRPr="00187D00">
        <w:rPr>
          <w:rFonts w:ascii="Verdana" w:hAnsi="Verdana"/>
          <w:b/>
          <w:sz w:val="24"/>
          <w:szCs w:val="24"/>
        </w:rPr>
        <w:t xml:space="preserve"> </w:t>
      </w:r>
      <w:proofErr w:type="spellStart"/>
      <w:r w:rsidRPr="00187D00">
        <w:rPr>
          <w:rFonts w:ascii="Verdana" w:hAnsi="Verdana"/>
          <w:b/>
          <w:sz w:val="24"/>
          <w:szCs w:val="24"/>
        </w:rPr>
        <w:t>éducative</w:t>
      </w:r>
      <w:proofErr w:type="spellEnd"/>
      <w:r w:rsidRPr="00187D00">
        <w:rPr>
          <w:rFonts w:ascii="Verdana" w:hAnsi="Verdana"/>
          <w:b/>
          <w:i/>
          <w:sz w:val="24"/>
          <w:szCs w:val="24"/>
        </w:rPr>
        <w:t>.</w:t>
      </w:r>
      <w:r w:rsidRPr="00187D00">
        <w:rPr>
          <w:rFonts w:ascii="Verdana" w:hAnsi="Verdana"/>
          <w:i/>
          <w:sz w:val="24"/>
          <w:szCs w:val="24"/>
        </w:rPr>
        <w:t xml:space="preserve"> </w:t>
      </w:r>
      <w:r w:rsidRPr="00187D00">
        <w:rPr>
          <w:rFonts w:ascii="Verdana" w:hAnsi="Verdana"/>
          <w:sz w:val="24"/>
          <w:szCs w:val="24"/>
        </w:rPr>
        <w:t xml:space="preserve">París: </w:t>
      </w:r>
      <w:proofErr w:type="spellStart"/>
      <w:r w:rsidRPr="00187D00">
        <w:rPr>
          <w:rFonts w:ascii="Verdana" w:hAnsi="Verdana"/>
          <w:sz w:val="24"/>
          <w:szCs w:val="24"/>
        </w:rPr>
        <w:t>Guathier</w:t>
      </w:r>
      <w:proofErr w:type="spellEnd"/>
      <w:r w:rsidRPr="00187D00">
        <w:rPr>
          <w:rFonts w:ascii="Verdana" w:hAnsi="Verdana"/>
          <w:sz w:val="24"/>
          <w:szCs w:val="24"/>
        </w:rPr>
        <w:t xml:space="preserve"> </w:t>
      </w:r>
      <w:proofErr w:type="spellStart"/>
      <w:r w:rsidRPr="00187D00">
        <w:rPr>
          <w:rFonts w:ascii="Verdana" w:hAnsi="Verdana"/>
          <w:sz w:val="24"/>
          <w:szCs w:val="24"/>
        </w:rPr>
        <w:t>Villard</w:t>
      </w:r>
      <w:proofErr w:type="spellEnd"/>
      <w:r w:rsidRPr="00187D00">
        <w:rPr>
          <w:rFonts w:ascii="Verdana" w:hAnsi="Verdana"/>
          <w:sz w:val="24"/>
          <w:szCs w:val="24"/>
        </w:rPr>
        <w:t>, Bordas.</w:t>
      </w:r>
    </w:p>
    <w:p w:rsidR="00187D00" w:rsidRPr="00187D00" w:rsidRDefault="00187D00" w:rsidP="00187D00">
      <w:pPr>
        <w:pStyle w:val="Textonotapie"/>
        <w:suppressAutoHyphens/>
        <w:spacing w:line="360" w:lineRule="auto"/>
        <w:jc w:val="both"/>
        <w:rPr>
          <w:rFonts w:ascii="Verdana" w:hAnsi="Verdana"/>
          <w:i/>
          <w:sz w:val="24"/>
          <w:szCs w:val="24"/>
        </w:rPr>
      </w:pPr>
      <w:proofErr w:type="spellStart"/>
      <w:r w:rsidRPr="00187D00">
        <w:rPr>
          <w:rFonts w:ascii="Verdana" w:hAnsi="Verdana"/>
          <w:sz w:val="24"/>
          <w:szCs w:val="24"/>
        </w:rPr>
        <w:t>Barbier</w:t>
      </w:r>
      <w:proofErr w:type="spellEnd"/>
      <w:r w:rsidRPr="00187D00">
        <w:rPr>
          <w:rFonts w:ascii="Verdana" w:hAnsi="Verdana"/>
          <w:sz w:val="24"/>
          <w:szCs w:val="24"/>
        </w:rPr>
        <w:t xml:space="preserve">, J.M. (1999) </w:t>
      </w:r>
      <w:r w:rsidRPr="00187D00">
        <w:rPr>
          <w:rFonts w:ascii="Verdana" w:hAnsi="Verdana"/>
          <w:b/>
          <w:sz w:val="24"/>
          <w:szCs w:val="24"/>
        </w:rPr>
        <w:t>Prácticas de formación. Evaluación y Análisis</w:t>
      </w:r>
      <w:r w:rsidRPr="00187D00">
        <w:rPr>
          <w:rFonts w:ascii="Verdana" w:hAnsi="Verdana"/>
          <w:sz w:val="24"/>
          <w:szCs w:val="24"/>
        </w:rPr>
        <w:t>. Buenos Aires: Novedades Educativas, Facultad de Filosofía y Letras.</w:t>
      </w:r>
    </w:p>
    <w:p w:rsidR="00187D00" w:rsidRPr="00187D00" w:rsidRDefault="00187D00" w:rsidP="00187D00">
      <w:pPr>
        <w:pStyle w:val="Textonotapie"/>
        <w:suppressAutoHyphens/>
        <w:spacing w:line="360" w:lineRule="auto"/>
        <w:jc w:val="both"/>
        <w:rPr>
          <w:rFonts w:ascii="Verdana" w:hAnsi="Verdana"/>
          <w:sz w:val="24"/>
          <w:szCs w:val="24"/>
        </w:rPr>
      </w:pPr>
      <w:proofErr w:type="spellStart"/>
      <w:r w:rsidRPr="00187D00">
        <w:rPr>
          <w:rFonts w:ascii="Verdana" w:hAnsi="Verdana"/>
          <w:sz w:val="24"/>
          <w:szCs w:val="24"/>
        </w:rPr>
        <w:t>Beillerot</w:t>
      </w:r>
      <w:proofErr w:type="gramStart"/>
      <w:r w:rsidRPr="00187D00">
        <w:rPr>
          <w:rFonts w:ascii="Verdana" w:hAnsi="Verdana"/>
          <w:sz w:val="24"/>
          <w:szCs w:val="24"/>
        </w:rPr>
        <w:t>,J</w:t>
      </w:r>
      <w:proofErr w:type="spellEnd"/>
      <w:proofErr w:type="gramEnd"/>
      <w:r w:rsidRPr="00187D00">
        <w:rPr>
          <w:rFonts w:ascii="Verdana" w:hAnsi="Verdana"/>
          <w:sz w:val="24"/>
          <w:szCs w:val="24"/>
        </w:rPr>
        <w:t>. y otros (1998)</w:t>
      </w:r>
      <w:r w:rsidRPr="00187D00">
        <w:rPr>
          <w:rFonts w:ascii="Verdana" w:hAnsi="Verdana"/>
          <w:i/>
          <w:sz w:val="24"/>
          <w:szCs w:val="24"/>
        </w:rPr>
        <w:t xml:space="preserve"> </w:t>
      </w:r>
      <w:r w:rsidRPr="00187D00">
        <w:rPr>
          <w:rFonts w:ascii="Verdana" w:hAnsi="Verdana"/>
          <w:b/>
          <w:sz w:val="24"/>
          <w:szCs w:val="24"/>
        </w:rPr>
        <w:t>Saber y relación con el sabe.</w:t>
      </w:r>
      <w:r w:rsidRPr="00187D00">
        <w:rPr>
          <w:rFonts w:ascii="Verdana" w:hAnsi="Verdana"/>
          <w:sz w:val="24"/>
          <w:szCs w:val="24"/>
        </w:rPr>
        <w:t xml:space="preserve"> Buenos Aires, Barcelona, México: </w:t>
      </w:r>
      <w:proofErr w:type="spellStart"/>
      <w:r w:rsidRPr="00187D00">
        <w:rPr>
          <w:rFonts w:ascii="Verdana" w:hAnsi="Verdana"/>
          <w:sz w:val="24"/>
          <w:szCs w:val="24"/>
        </w:rPr>
        <w:t>Paidós</w:t>
      </w:r>
      <w:proofErr w:type="spellEnd"/>
      <w:r w:rsidRPr="00187D00">
        <w:rPr>
          <w:rFonts w:ascii="Verdana" w:hAnsi="Verdana"/>
          <w:sz w:val="24"/>
          <w:szCs w:val="24"/>
        </w:rPr>
        <w:t>.</w:t>
      </w:r>
    </w:p>
    <w:p w:rsidR="00187D00" w:rsidRPr="00187D00" w:rsidRDefault="00187D00" w:rsidP="00187D00">
      <w:pPr>
        <w:suppressAutoHyphens/>
        <w:spacing w:line="360" w:lineRule="auto"/>
        <w:jc w:val="both"/>
        <w:rPr>
          <w:rFonts w:ascii="Verdana" w:hAnsi="Verdana"/>
          <w:sz w:val="24"/>
          <w:szCs w:val="24"/>
        </w:rPr>
      </w:pPr>
      <w:proofErr w:type="spellStart"/>
      <w:r w:rsidRPr="00187D00">
        <w:rPr>
          <w:rFonts w:ascii="Verdana" w:hAnsi="Verdana"/>
          <w:sz w:val="24"/>
          <w:szCs w:val="24"/>
        </w:rPr>
        <w:t>Davini</w:t>
      </w:r>
      <w:proofErr w:type="spellEnd"/>
      <w:r w:rsidRPr="00187D00">
        <w:rPr>
          <w:rFonts w:ascii="Verdana" w:hAnsi="Verdana"/>
          <w:sz w:val="24"/>
          <w:szCs w:val="24"/>
        </w:rPr>
        <w:t xml:space="preserve">, C. (1995) </w:t>
      </w:r>
      <w:r w:rsidRPr="00187D00">
        <w:rPr>
          <w:rFonts w:ascii="Verdana" w:hAnsi="Verdana"/>
          <w:b/>
          <w:sz w:val="24"/>
          <w:szCs w:val="24"/>
        </w:rPr>
        <w:t xml:space="preserve"> La formación docente en cuestión: política y pedagogía</w:t>
      </w:r>
      <w:r w:rsidRPr="00187D00">
        <w:rPr>
          <w:rFonts w:ascii="Verdana" w:hAnsi="Verdana"/>
          <w:sz w:val="24"/>
          <w:szCs w:val="24"/>
        </w:rPr>
        <w:t xml:space="preserve">. Buenos Aires: </w:t>
      </w:r>
      <w:proofErr w:type="spellStart"/>
      <w:r w:rsidRPr="00187D00">
        <w:rPr>
          <w:rFonts w:ascii="Verdana" w:hAnsi="Verdana"/>
          <w:sz w:val="24"/>
          <w:szCs w:val="24"/>
        </w:rPr>
        <w:t>Paidós</w:t>
      </w:r>
      <w:proofErr w:type="spellEnd"/>
      <w:r w:rsidRPr="00187D00">
        <w:rPr>
          <w:rFonts w:ascii="Verdana" w:hAnsi="Verdana"/>
          <w:sz w:val="24"/>
          <w:szCs w:val="24"/>
        </w:rPr>
        <w:t>.</w:t>
      </w:r>
    </w:p>
    <w:p w:rsidR="00187D00" w:rsidRPr="00187D00" w:rsidRDefault="00187D00" w:rsidP="00187D00">
      <w:pPr>
        <w:suppressAutoHyphens/>
        <w:spacing w:line="360" w:lineRule="auto"/>
        <w:jc w:val="both"/>
        <w:rPr>
          <w:rFonts w:ascii="Verdana" w:hAnsi="Verdana"/>
          <w:sz w:val="24"/>
          <w:szCs w:val="24"/>
        </w:rPr>
      </w:pPr>
    </w:p>
    <w:p w:rsidR="00187D00" w:rsidRPr="00187D00" w:rsidRDefault="00187D00" w:rsidP="00187D00">
      <w:pPr>
        <w:suppressAutoHyphens/>
        <w:spacing w:line="360" w:lineRule="auto"/>
        <w:jc w:val="both"/>
        <w:rPr>
          <w:rFonts w:ascii="Verdana" w:hAnsi="Verdana"/>
          <w:sz w:val="24"/>
          <w:szCs w:val="24"/>
        </w:rPr>
      </w:pPr>
      <w:proofErr w:type="spellStart"/>
      <w:r w:rsidRPr="00187D00">
        <w:rPr>
          <w:rFonts w:ascii="Verdana" w:hAnsi="Verdana"/>
          <w:sz w:val="24"/>
          <w:szCs w:val="24"/>
        </w:rPr>
        <w:t>Davezies</w:t>
      </w:r>
      <w:proofErr w:type="spellEnd"/>
      <w:r w:rsidRPr="00187D00">
        <w:rPr>
          <w:rFonts w:ascii="Verdana" w:hAnsi="Verdana"/>
          <w:sz w:val="24"/>
          <w:szCs w:val="24"/>
        </w:rPr>
        <w:t xml:space="preserve">, P. (1998): </w:t>
      </w:r>
      <w:r w:rsidRPr="00187D00">
        <w:rPr>
          <w:rFonts w:ascii="Verdana" w:hAnsi="Verdana"/>
          <w:i/>
          <w:sz w:val="24"/>
          <w:szCs w:val="24"/>
        </w:rPr>
        <w:t>De la prueba a la experiencia, identidades y diferencias</w:t>
      </w:r>
      <w:r w:rsidRPr="00187D00">
        <w:rPr>
          <w:rFonts w:ascii="Verdana" w:hAnsi="Verdana"/>
          <w:sz w:val="24"/>
          <w:szCs w:val="24"/>
        </w:rPr>
        <w:t xml:space="preserve"> en: </w:t>
      </w:r>
      <w:proofErr w:type="spellStart"/>
      <w:r w:rsidRPr="00187D00">
        <w:rPr>
          <w:rFonts w:ascii="Verdana" w:hAnsi="Verdana"/>
          <w:sz w:val="24"/>
          <w:szCs w:val="24"/>
        </w:rPr>
        <w:t>Dessors</w:t>
      </w:r>
      <w:proofErr w:type="spellEnd"/>
      <w:r w:rsidRPr="00187D00">
        <w:rPr>
          <w:rFonts w:ascii="Verdana" w:hAnsi="Verdana"/>
          <w:sz w:val="24"/>
          <w:szCs w:val="24"/>
        </w:rPr>
        <w:t xml:space="preserve">, D., </w:t>
      </w:r>
      <w:proofErr w:type="spellStart"/>
      <w:r w:rsidRPr="00187D00">
        <w:rPr>
          <w:rFonts w:ascii="Verdana" w:hAnsi="Verdana"/>
          <w:sz w:val="24"/>
          <w:szCs w:val="24"/>
        </w:rPr>
        <w:t>Guiho-Bailly</w:t>
      </w:r>
      <w:proofErr w:type="spellEnd"/>
      <w:r w:rsidRPr="00187D00">
        <w:rPr>
          <w:rFonts w:ascii="Verdana" w:hAnsi="Verdana"/>
          <w:sz w:val="24"/>
          <w:szCs w:val="24"/>
        </w:rPr>
        <w:t xml:space="preserve">, M. </w:t>
      </w:r>
      <w:r w:rsidRPr="00187D00">
        <w:rPr>
          <w:rFonts w:ascii="Verdana" w:hAnsi="Verdana"/>
          <w:b/>
          <w:sz w:val="24"/>
          <w:szCs w:val="24"/>
        </w:rPr>
        <w:t xml:space="preserve">Organización del trabajo y salud. De la psicopatología a la </w:t>
      </w:r>
      <w:proofErr w:type="spellStart"/>
      <w:r w:rsidRPr="00187D00">
        <w:rPr>
          <w:rFonts w:ascii="Verdana" w:hAnsi="Verdana"/>
          <w:b/>
          <w:sz w:val="24"/>
          <w:szCs w:val="24"/>
        </w:rPr>
        <w:t>psicodinámica</w:t>
      </w:r>
      <w:proofErr w:type="spellEnd"/>
      <w:r w:rsidRPr="00187D00">
        <w:rPr>
          <w:rFonts w:ascii="Verdana" w:hAnsi="Verdana"/>
          <w:b/>
          <w:sz w:val="24"/>
          <w:szCs w:val="24"/>
        </w:rPr>
        <w:t xml:space="preserve"> del trabajo</w:t>
      </w:r>
      <w:r w:rsidRPr="00187D00">
        <w:rPr>
          <w:rFonts w:ascii="Verdana" w:hAnsi="Verdana"/>
          <w:sz w:val="24"/>
          <w:szCs w:val="24"/>
        </w:rPr>
        <w:t>. Buenos Aires: Lumen.</w:t>
      </w:r>
    </w:p>
    <w:p w:rsidR="00187D00" w:rsidRPr="00187D00" w:rsidRDefault="00187D00" w:rsidP="00187D00">
      <w:pPr>
        <w:suppressAutoHyphens/>
        <w:spacing w:line="360" w:lineRule="auto"/>
        <w:jc w:val="both"/>
        <w:rPr>
          <w:rFonts w:ascii="Verdana" w:hAnsi="Verdana"/>
          <w:sz w:val="24"/>
          <w:szCs w:val="24"/>
        </w:rPr>
      </w:pPr>
    </w:p>
    <w:p w:rsidR="00187D00" w:rsidRPr="00187D00" w:rsidRDefault="00187D00" w:rsidP="00187D00">
      <w:pPr>
        <w:suppressAutoHyphens/>
        <w:spacing w:line="360" w:lineRule="auto"/>
        <w:jc w:val="both"/>
        <w:rPr>
          <w:rFonts w:ascii="Verdana" w:hAnsi="Verdana"/>
          <w:sz w:val="24"/>
          <w:szCs w:val="24"/>
        </w:rPr>
      </w:pPr>
      <w:proofErr w:type="spellStart"/>
      <w:r w:rsidRPr="00187D00">
        <w:rPr>
          <w:rFonts w:ascii="Verdana" w:hAnsi="Verdana"/>
          <w:sz w:val="24"/>
          <w:szCs w:val="24"/>
        </w:rPr>
        <w:lastRenderedPageBreak/>
        <w:t>Dejours</w:t>
      </w:r>
      <w:proofErr w:type="spellEnd"/>
      <w:r w:rsidRPr="00187D00">
        <w:rPr>
          <w:rFonts w:ascii="Verdana" w:hAnsi="Verdana"/>
          <w:sz w:val="24"/>
          <w:szCs w:val="24"/>
        </w:rPr>
        <w:t>, C</w:t>
      </w:r>
      <w:proofErr w:type="gramStart"/>
      <w:r w:rsidRPr="00187D00">
        <w:rPr>
          <w:rFonts w:ascii="Verdana" w:hAnsi="Verdana"/>
          <w:sz w:val="24"/>
          <w:szCs w:val="24"/>
        </w:rPr>
        <w:t>.(</w:t>
      </w:r>
      <w:proofErr w:type="gramEnd"/>
      <w:r w:rsidRPr="00187D00">
        <w:rPr>
          <w:rFonts w:ascii="Verdana" w:hAnsi="Verdana"/>
          <w:sz w:val="24"/>
          <w:szCs w:val="24"/>
        </w:rPr>
        <w:t xml:space="preserve">1990): </w:t>
      </w:r>
      <w:r w:rsidRPr="00187D00">
        <w:rPr>
          <w:rFonts w:ascii="Verdana" w:hAnsi="Verdana"/>
          <w:b/>
          <w:sz w:val="24"/>
          <w:szCs w:val="24"/>
        </w:rPr>
        <w:t>Trabajo y Desgaste mental. Una contribución a la psicopatología del trabajo</w:t>
      </w:r>
      <w:r w:rsidRPr="00187D00">
        <w:rPr>
          <w:rFonts w:ascii="Verdana" w:hAnsi="Verdana"/>
          <w:sz w:val="24"/>
          <w:szCs w:val="24"/>
        </w:rPr>
        <w:t>.  Buenos Aires</w:t>
      </w:r>
      <w:proofErr w:type="gramStart"/>
      <w:r w:rsidRPr="00187D00">
        <w:rPr>
          <w:rFonts w:ascii="Verdana" w:hAnsi="Verdana"/>
          <w:sz w:val="24"/>
          <w:szCs w:val="24"/>
        </w:rPr>
        <w:t>:  Humanitas</w:t>
      </w:r>
      <w:proofErr w:type="gramEnd"/>
      <w:r w:rsidRPr="00187D00">
        <w:rPr>
          <w:rFonts w:ascii="Verdana" w:hAnsi="Verdana"/>
          <w:sz w:val="24"/>
          <w:szCs w:val="24"/>
        </w:rPr>
        <w:t xml:space="preserve">. -(1998): </w:t>
      </w:r>
      <w:r w:rsidRPr="00187D00">
        <w:rPr>
          <w:rFonts w:ascii="Verdana" w:hAnsi="Verdana"/>
          <w:i/>
          <w:sz w:val="24"/>
          <w:szCs w:val="24"/>
        </w:rPr>
        <w:t>Inteligencia práctica y sabiduría práctica: dos dimensiones desconocidas del trabajo real</w:t>
      </w:r>
      <w:r w:rsidRPr="00187D00">
        <w:rPr>
          <w:rFonts w:ascii="Verdana" w:hAnsi="Verdana"/>
          <w:sz w:val="24"/>
          <w:szCs w:val="24"/>
        </w:rPr>
        <w:t xml:space="preserve">, en </w:t>
      </w:r>
      <w:proofErr w:type="spellStart"/>
      <w:r w:rsidRPr="00187D00">
        <w:rPr>
          <w:rFonts w:ascii="Verdana" w:hAnsi="Verdana"/>
          <w:sz w:val="24"/>
          <w:szCs w:val="24"/>
        </w:rPr>
        <w:t>Dessors</w:t>
      </w:r>
      <w:proofErr w:type="spellEnd"/>
      <w:r w:rsidRPr="00187D00">
        <w:rPr>
          <w:rFonts w:ascii="Verdana" w:hAnsi="Verdana"/>
          <w:sz w:val="24"/>
          <w:szCs w:val="24"/>
        </w:rPr>
        <w:t xml:space="preserve">, D., </w:t>
      </w:r>
      <w:proofErr w:type="spellStart"/>
      <w:r w:rsidRPr="00187D00">
        <w:rPr>
          <w:rFonts w:ascii="Verdana" w:hAnsi="Verdana"/>
          <w:sz w:val="24"/>
          <w:szCs w:val="24"/>
        </w:rPr>
        <w:t>Guiho-Bailly</w:t>
      </w:r>
      <w:proofErr w:type="spellEnd"/>
      <w:r w:rsidRPr="00187D00">
        <w:rPr>
          <w:rFonts w:ascii="Verdana" w:hAnsi="Verdana"/>
          <w:sz w:val="24"/>
          <w:szCs w:val="24"/>
        </w:rPr>
        <w:t xml:space="preserve">, M. </w:t>
      </w:r>
      <w:r w:rsidRPr="00187D00">
        <w:rPr>
          <w:rFonts w:ascii="Verdana" w:hAnsi="Verdana"/>
          <w:b/>
          <w:sz w:val="24"/>
          <w:szCs w:val="24"/>
        </w:rPr>
        <w:t xml:space="preserve">Organización del trabajo y salud. De la psicopatología a la </w:t>
      </w:r>
      <w:proofErr w:type="spellStart"/>
      <w:r w:rsidRPr="00187D00">
        <w:rPr>
          <w:rFonts w:ascii="Verdana" w:hAnsi="Verdana"/>
          <w:b/>
          <w:sz w:val="24"/>
          <w:szCs w:val="24"/>
        </w:rPr>
        <w:t>psicodinámica</w:t>
      </w:r>
      <w:proofErr w:type="spellEnd"/>
      <w:r w:rsidRPr="00187D00">
        <w:rPr>
          <w:rFonts w:ascii="Verdana" w:hAnsi="Verdana"/>
          <w:b/>
          <w:sz w:val="24"/>
          <w:szCs w:val="24"/>
        </w:rPr>
        <w:t xml:space="preserve"> del trabajo.</w:t>
      </w:r>
      <w:r w:rsidRPr="00187D00">
        <w:rPr>
          <w:rFonts w:ascii="Verdana" w:hAnsi="Verdana"/>
          <w:sz w:val="24"/>
          <w:szCs w:val="24"/>
        </w:rPr>
        <w:t xml:space="preserve"> Buenos Aires</w:t>
      </w:r>
      <w:proofErr w:type="gramStart"/>
      <w:r w:rsidRPr="00187D00">
        <w:rPr>
          <w:rFonts w:ascii="Verdana" w:hAnsi="Verdana"/>
          <w:sz w:val="24"/>
          <w:szCs w:val="24"/>
        </w:rPr>
        <w:t>:  Lumen</w:t>
      </w:r>
      <w:proofErr w:type="gramEnd"/>
      <w:r w:rsidRPr="00187D00">
        <w:rPr>
          <w:rFonts w:ascii="Verdana" w:hAnsi="Verdana"/>
          <w:sz w:val="24"/>
          <w:szCs w:val="24"/>
        </w:rPr>
        <w:t>.</w:t>
      </w:r>
    </w:p>
    <w:p w:rsidR="00187D00" w:rsidRPr="00187D00" w:rsidRDefault="00187D00" w:rsidP="00187D00">
      <w:pPr>
        <w:suppressAutoHyphens/>
        <w:spacing w:line="360" w:lineRule="auto"/>
        <w:jc w:val="both"/>
        <w:rPr>
          <w:rFonts w:ascii="Verdana" w:hAnsi="Verdana"/>
          <w:sz w:val="24"/>
          <w:szCs w:val="24"/>
        </w:rPr>
      </w:pPr>
    </w:p>
    <w:p w:rsidR="00187D00" w:rsidRPr="00187D00" w:rsidRDefault="00187D00" w:rsidP="00187D00">
      <w:pPr>
        <w:suppressAutoHyphens/>
        <w:spacing w:line="360" w:lineRule="auto"/>
        <w:jc w:val="both"/>
        <w:rPr>
          <w:rFonts w:ascii="Verdana" w:hAnsi="Verdana"/>
          <w:sz w:val="24"/>
          <w:szCs w:val="24"/>
        </w:rPr>
      </w:pPr>
      <w:proofErr w:type="spellStart"/>
      <w:r w:rsidRPr="00187D00">
        <w:rPr>
          <w:rFonts w:ascii="Verdana" w:hAnsi="Verdana"/>
          <w:sz w:val="24"/>
          <w:szCs w:val="24"/>
        </w:rPr>
        <w:t>Enriquez</w:t>
      </w:r>
      <w:proofErr w:type="spellEnd"/>
      <w:r w:rsidRPr="00187D00">
        <w:rPr>
          <w:rFonts w:ascii="Verdana" w:hAnsi="Verdana"/>
          <w:sz w:val="24"/>
          <w:szCs w:val="24"/>
        </w:rPr>
        <w:t xml:space="preserve">, E. (1996) </w:t>
      </w:r>
      <w:r w:rsidRPr="00187D00">
        <w:rPr>
          <w:rFonts w:ascii="Verdana" w:hAnsi="Verdana"/>
          <w:b/>
          <w:i/>
          <w:sz w:val="24"/>
          <w:szCs w:val="24"/>
        </w:rPr>
        <w:t xml:space="preserve">Breve galería de </w:t>
      </w:r>
      <w:proofErr w:type="spellStart"/>
      <w:r w:rsidRPr="00187D00">
        <w:rPr>
          <w:rFonts w:ascii="Verdana" w:hAnsi="Verdana"/>
          <w:b/>
          <w:i/>
          <w:sz w:val="24"/>
          <w:szCs w:val="24"/>
        </w:rPr>
        <w:t>contramodelos</w:t>
      </w:r>
      <w:proofErr w:type="spellEnd"/>
      <w:r w:rsidRPr="00187D00">
        <w:rPr>
          <w:rFonts w:ascii="Verdana" w:hAnsi="Verdana"/>
          <w:b/>
          <w:i/>
          <w:sz w:val="24"/>
          <w:szCs w:val="24"/>
        </w:rPr>
        <w:t xml:space="preserve"> de perfiles de formadores</w:t>
      </w:r>
      <w:r w:rsidRPr="00187D00">
        <w:rPr>
          <w:rFonts w:ascii="Verdana" w:hAnsi="Verdana"/>
          <w:sz w:val="24"/>
          <w:szCs w:val="24"/>
        </w:rPr>
        <w:t>.</w:t>
      </w:r>
      <w:r w:rsidRPr="00187D00">
        <w:rPr>
          <w:rFonts w:ascii="Verdana" w:hAnsi="Verdana"/>
          <w:sz w:val="24"/>
          <w:szCs w:val="24"/>
          <w:u w:val="single"/>
        </w:rPr>
        <w:t xml:space="preserve"> </w:t>
      </w:r>
      <w:r w:rsidRPr="00187D00">
        <w:rPr>
          <w:rFonts w:ascii="Verdana" w:hAnsi="Verdana"/>
          <w:sz w:val="24"/>
          <w:szCs w:val="24"/>
        </w:rPr>
        <w:t>(</w:t>
      </w:r>
      <w:proofErr w:type="spellStart"/>
      <w:r w:rsidRPr="00187D00">
        <w:rPr>
          <w:rFonts w:ascii="Verdana" w:hAnsi="Verdana"/>
          <w:sz w:val="24"/>
          <w:szCs w:val="24"/>
        </w:rPr>
        <w:t>Mimeo</w:t>
      </w:r>
      <w:proofErr w:type="spellEnd"/>
      <w:r w:rsidRPr="00187D00">
        <w:rPr>
          <w:rFonts w:ascii="Verdana" w:hAnsi="Verdana"/>
          <w:sz w:val="24"/>
          <w:szCs w:val="24"/>
        </w:rPr>
        <w:t>. Facultad de Filosofía y Letras)</w:t>
      </w:r>
    </w:p>
    <w:p w:rsidR="00187D00" w:rsidRPr="00187D00" w:rsidRDefault="00187D00" w:rsidP="00187D00">
      <w:pPr>
        <w:suppressAutoHyphens/>
        <w:spacing w:line="360" w:lineRule="auto"/>
        <w:jc w:val="both"/>
        <w:rPr>
          <w:rFonts w:ascii="Verdana" w:hAnsi="Verdana"/>
          <w:sz w:val="24"/>
          <w:szCs w:val="24"/>
        </w:rPr>
      </w:pPr>
    </w:p>
    <w:p w:rsidR="00187D00" w:rsidRPr="00187D00" w:rsidRDefault="00187D00" w:rsidP="00187D00">
      <w:pPr>
        <w:pStyle w:val="Sangra3detindependiente"/>
        <w:suppressAutoHyphens/>
        <w:spacing w:line="360" w:lineRule="auto"/>
        <w:ind w:left="0"/>
        <w:jc w:val="both"/>
        <w:rPr>
          <w:rFonts w:ascii="Verdana" w:hAnsi="Verdana"/>
          <w:sz w:val="24"/>
          <w:szCs w:val="24"/>
        </w:rPr>
      </w:pPr>
      <w:r w:rsidRPr="00187D00">
        <w:rPr>
          <w:rFonts w:ascii="Verdana" w:hAnsi="Verdana"/>
          <w:sz w:val="24"/>
          <w:szCs w:val="24"/>
        </w:rPr>
        <w:t xml:space="preserve">Fernández, L.M.  (1994) </w:t>
      </w:r>
      <w:r w:rsidRPr="00187D00">
        <w:rPr>
          <w:rFonts w:ascii="Verdana" w:hAnsi="Verdana"/>
          <w:b/>
          <w:sz w:val="24"/>
          <w:szCs w:val="24"/>
        </w:rPr>
        <w:t>Instituciones educativas</w:t>
      </w:r>
      <w:r w:rsidRPr="00187D00">
        <w:rPr>
          <w:rFonts w:ascii="Verdana" w:hAnsi="Verdana"/>
          <w:sz w:val="24"/>
          <w:szCs w:val="24"/>
        </w:rPr>
        <w:t xml:space="preserve">.  Editorial </w:t>
      </w:r>
      <w:proofErr w:type="spellStart"/>
      <w:r w:rsidRPr="00187D00">
        <w:rPr>
          <w:rFonts w:ascii="Verdana" w:hAnsi="Verdana"/>
          <w:sz w:val="24"/>
          <w:szCs w:val="24"/>
        </w:rPr>
        <w:t>Paidós</w:t>
      </w:r>
      <w:proofErr w:type="spellEnd"/>
      <w:r w:rsidRPr="00187D00">
        <w:rPr>
          <w:rFonts w:ascii="Verdana" w:hAnsi="Verdana"/>
          <w:sz w:val="24"/>
          <w:szCs w:val="24"/>
        </w:rPr>
        <w:t>.</w:t>
      </w:r>
    </w:p>
    <w:p w:rsidR="00187D00" w:rsidRPr="00187D00" w:rsidRDefault="00187D00" w:rsidP="00187D00">
      <w:pPr>
        <w:pStyle w:val="Textonotapie"/>
        <w:suppressAutoHyphens/>
        <w:spacing w:line="360" w:lineRule="auto"/>
        <w:jc w:val="both"/>
        <w:rPr>
          <w:rFonts w:ascii="Verdana" w:hAnsi="Verdana"/>
          <w:sz w:val="24"/>
          <w:szCs w:val="24"/>
        </w:rPr>
      </w:pPr>
      <w:r w:rsidRPr="00187D00">
        <w:rPr>
          <w:rFonts w:ascii="Verdana" w:hAnsi="Verdana"/>
          <w:sz w:val="24"/>
          <w:szCs w:val="24"/>
        </w:rPr>
        <w:t xml:space="preserve">Ferry, G.  (1997)  </w:t>
      </w:r>
      <w:r w:rsidRPr="00187D00">
        <w:rPr>
          <w:rFonts w:ascii="Verdana" w:hAnsi="Verdana"/>
          <w:b/>
          <w:sz w:val="24"/>
          <w:szCs w:val="24"/>
        </w:rPr>
        <w:t>El trayecto de la formación</w:t>
      </w:r>
      <w:r w:rsidRPr="00187D00">
        <w:rPr>
          <w:rFonts w:ascii="Verdana" w:hAnsi="Verdana"/>
          <w:sz w:val="24"/>
          <w:szCs w:val="24"/>
        </w:rPr>
        <w:t xml:space="preserve">  en Serie Los Documentos Nro. 6 Carrera de Formación de Formadores UBA. Buenos Aires</w:t>
      </w:r>
      <w:proofErr w:type="gramStart"/>
      <w:r w:rsidRPr="00187D00">
        <w:rPr>
          <w:rFonts w:ascii="Verdana" w:hAnsi="Verdana"/>
          <w:sz w:val="24"/>
          <w:szCs w:val="24"/>
        </w:rPr>
        <w:t>:  Novedades</w:t>
      </w:r>
      <w:proofErr w:type="gramEnd"/>
      <w:r w:rsidRPr="00187D00">
        <w:rPr>
          <w:rFonts w:ascii="Verdana" w:hAnsi="Verdana"/>
          <w:sz w:val="24"/>
          <w:szCs w:val="24"/>
        </w:rPr>
        <w:t xml:space="preserve"> Educativas.</w:t>
      </w:r>
    </w:p>
    <w:p w:rsidR="00187D00" w:rsidRPr="00187D00" w:rsidRDefault="00187D00" w:rsidP="00187D00">
      <w:pPr>
        <w:suppressAutoHyphens/>
        <w:spacing w:line="360" w:lineRule="auto"/>
        <w:jc w:val="both"/>
        <w:rPr>
          <w:rFonts w:ascii="Verdana" w:hAnsi="Verdana"/>
          <w:sz w:val="24"/>
          <w:szCs w:val="24"/>
        </w:rPr>
      </w:pPr>
      <w:proofErr w:type="spellStart"/>
      <w:r w:rsidRPr="00187D00">
        <w:rPr>
          <w:rFonts w:ascii="Verdana" w:hAnsi="Verdana"/>
          <w:sz w:val="24"/>
          <w:szCs w:val="24"/>
        </w:rPr>
        <w:t>Filloux</w:t>
      </w:r>
      <w:proofErr w:type="spellEnd"/>
      <w:r w:rsidRPr="00187D00">
        <w:rPr>
          <w:rFonts w:ascii="Verdana" w:hAnsi="Verdana"/>
          <w:sz w:val="24"/>
          <w:szCs w:val="24"/>
        </w:rPr>
        <w:t xml:space="preserve">, J.C. (1995) </w:t>
      </w:r>
      <w:r w:rsidRPr="00187D00">
        <w:rPr>
          <w:rFonts w:ascii="Verdana" w:hAnsi="Verdana"/>
          <w:b/>
          <w:sz w:val="24"/>
          <w:szCs w:val="24"/>
        </w:rPr>
        <w:t>Intersubjetividad y formación</w:t>
      </w:r>
      <w:r w:rsidRPr="00187D00">
        <w:rPr>
          <w:rFonts w:ascii="Verdana" w:hAnsi="Verdana"/>
          <w:sz w:val="24"/>
          <w:szCs w:val="24"/>
        </w:rPr>
        <w:t xml:space="preserve"> en Serie Los Documentos Nro.6. Facultad de Filosofía y Letras. Buenos Aires: Novedades Educativas.</w:t>
      </w:r>
    </w:p>
    <w:p w:rsidR="00187D00" w:rsidRPr="00187D00" w:rsidRDefault="00187D00" w:rsidP="00187D00">
      <w:pPr>
        <w:suppressAutoHyphens/>
        <w:spacing w:line="360" w:lineRule="auto"/>
        <w:jc w:val="both"/>
        <w:rPr>
          <w:rFonts w:ascii="Verdana" w:hAnsi="Verdana"/>
          <w:sz w:val="24"/>
          <w:szCs w:val="24"/>
          <w:u w:val="single"/>
        </w:rPr>
      </w:pPr>
    </w:p>
    <w:p w:rsidR="00187D00" w:rsidRPr="00187D00" w:rsidRDefault="00187D00" w:rsidP="00187D00">
      <w:pPr>
        <w:suppressAutoHyphens/>
        <w:spacing w:line="360" w:lineRule="auto"/>
        <w:jc w:val="both"/>
        <w:rPr>
          <w:rFonts w:ascii="Verdana" w:hAnsi="Verdana"/>
          <w:sz w:val="24"/>
          <w:szCs w:val="24"/>
        </w:rPr>
      </w:pPr>
      <w:proofErr w:type="spellStart"/>
      <w:r w:rsidRPr="00187D00">
        <w:rPr>
          <w:rFonts w:ascii="Verdana" w:hAnsi="Verdana"/>
          <w:sz w:val="24"/>
          <w:szCs w:val="24"/>
        </w:rPr>
        <w:t>Frigerio</w:t>
      </w:r>
      <w:proofErr w:type="spellEnd"/>
      <w:r w:rsidRPr="00187D00">
        <w:rPr>
          <w:rFonts w:ascii="Verdana" w:hAnsi="Verdana"/>
          <w:sz w:val="24"/>
          <w:szCs w:val="24"/>
        </w:rPr>
        <w:t xml:space="preserve">, G. </w:t>
      </w:r>
      <w:proofErr w:type="spellStart"/>
      <w:r w:rsidRPr="00187D00">
        <w:rPr>
          <w:rFonts w:ascii="Verdana" w:hAnsi="Verdana"/>
          <w:sz w:val="24"/>
          <w:szCs w:val="24"/>
        </w:rPr>
        <w:t>Poggi</w:t>
      </w:r>
      <w:proofErr w:type="gramStart"/>
      <w:r w:rsidRPr="00187D00">
        <w:rPr>
          <w:rFonts w:ascii="Verdana" w:hAnsi="Verdana"/>
          <w:sz w:val="24"/>
          <w:szCs w:val="24"/>
        </w:rPr>
        <w:t>,M</w:t>
      </w:r>
      <w:proofErr w:type="spellEnd"/>
      <w:proofErr w:type="gramEnd"/>
      <w:r w:rsidRPr="00187D00">
        <w:rPr>
          <w:rFonts w:ascii="Verdana" w:hAnsi="Verdana"/>
          <w:sz w:val="24"/>
          <w:szCs w:val="24"/>
        </w:rPr>
        <w:t xml:space="preserve">. </w:t>
      </w:r>
      <w:proofErr w:type="spellStart"/>
      <w:r w:rsidRPr="00187D00">
        <w:rPr>
          <w:rFonts w:ascii="Verdana" w:hAnsi="Verdana"/>
          <w:sz w:val="24"/>
          <w:szCs w:val="24"/>
        </w:rPr>
        <w:t>Korinfeld,D</w:t>
      </w:r>
      <w:proofErr w:type="spellEnd"/>
      <w:r w:rsidRPr="00187D00">
        <w:rPr>
          <w:rFonts w:ascii="Verdana" w:hAnsi="Verdana"/>
          <w:sz w:val="24"/>
          <w:szCs w:val="24"/>
        </w:rPr>
        <w:t xml:space="preserve">. (comp.) (1999) </w:t>
      </w:r>
      <w:r w:rsidRPr="00187D00">
        <w:rPr>
          <w:rFonts w:ascii="Verdana" w:hAnsi="Verdana"/>
          <w:i/>
          <w:sz w:val="24"/>
          <w:szCs w:val="24"/>
        </w:rPr>
        <w:t xml:space="preserve">Construyendo un saber sobre el interior de la escuela.  </w:t>
      </w:r>
      <w:r w:rsidRPr="00187D00">
        <w:rPr>
          <w:rFonts w:ascii="Verdana" w:hAnsi="Verdana"/>
          <w:sz w:val="24"/>
          <w:szCs w:val="24"/>
        </w:rPr>
        <w:t>Buenos Aires: Ediciones Novedades Educativas</w:t>
      </w:r>
    </w:p>
    <w:p w:rsidR="00187D00" w:rsidRPr="00187D00" w:rsidRDefault="00187D00" w:rsidP="00187D00">
      <w:pPr>
        <w:pStyle w:val="Textonotapie"/>
        <w:suppressAutoHyphens/>
        <w:spacing w:line="360" w:lineRule="auto"/>
        <w:jc w:val="both"/>
        <w:rPr>
          <w:rFonts w:ascii="Verdana" w:hAnsi="Verdana"/>
          <w:sz w:val="24"/>
          <w:szCs w:val="24"/>
        </w:rPr>
      </w:pPr>
      <w:proofErr w:type="spellStart"/>
      <w:r w:rsidRPr="00187D00">
        <w:rPr>
          <w:rFonts w:ascii="Verdana" w:hAnsi="Verdana"/>
          <w:sz w:val="24"/>
          <w:szCs w:val="24"/>
        </w:rPr>
        <w:t>Guattari</w:t>
      </w:r>
      <w:proofErr w:type="gramStart"/>
      <w:r w:rsidRPr="00187D00">
        <w:rPr>
          <w:rFonts w:ascii="Verdana" w:hAnsi="Verdana"/>
          <w:sz w:val="24"/>
          <w:szCs w:val="24"/>
        </w:rPr>
        <w:t>,F</w:t>
      </w:r>
      <w:proofErr w:type="spellEnd"/>
      <w:proofErr w:type="gramEnd"/>
      <w:r w:rsidRPr="00187D00">
        <w:rPr>
          <w:rFonts w:ascii="Verdana" w:hAnsi="Verdana"/>
          <w:sz w:val="24"/>
          <w:szCs w:val="24"/>
        </w:rPr>
        <w:t xml:space="preserve">. y otros (1981) </w:t>
      </w:r>
      <w:r w:rsidRPr="00187D00">
        <w:rPr>
          <w:rFonts w:ascii="Verdana" w:hAnsi="Verdana"/>
          <w:b/>
          <w:sz w:val="24"/>
          <w:szCs w:val="24"/>
        </w:rPr>
        <w:t xml:space="preserve"> La intervención institucional</w:t>
      </w:r>
      <w:r w:rsidRPr="00187D00">
        <w:rPr>
          <w:rFonts w:ascii="Verdana" w:hAnsi="Verdana"/>
          <w:sz w:val="24"/>
          <w:szCs w:val="24"/>
        </w:rPr>
        <w:t>. México: Folios.</w:t>
      </w:r>
    </w:p>
    <w:p w:rsidR="00187D00" w:rsidRPr="00187D00" w:rsidRDefault="00187D00" w:rsidP="00187D00">
      <w:pPr>
        <w:pStyle w:val="Textonotapie"/>
        <w:suppressAutoHyphens/>
        <w:spacing w:line="360" w:lineRule="auto"/>
        <w:jc w:val="both"/>
        <w:rPr>
          <w:rFonts w:ascii="Verdana" w:hAnsi="Verdana"/>
          <w:sz w:val="24"/>
          <w:szCs w:val="24"/>
        </w:rPr>
      </w:pPr>
      <w:proofErr w:type="spellStart"/>
      <w:r w:rsidRPr="00187D00">
        <w:rPr>
          <w:rFonts w:ascii="Verdana" w:hAnsi="Verdana"/>
          <w:sz w:val="24"/>
          <w:szCs w:val="24"/>
        </w:rPr>
        <w:t>Hargreaves</w:t>
      </w:r>
      <w:proofErr w:type="gramStart"/>
      <w:r w:rsidRPr="00187D00">
        <w:rPr>
          <w:rFonts w:ascii="Verdana" w:hAnsi="Verdana"/>
          <w:sz w:val="24"/>
          <w:szCs w:val="24"/>
        </w:rPr>
        <w:t>,A</w:t>
      </w:r>
      <w:proofErr w:type="spellEnd"/>
      <w:proofErr w:type="gramEnd"/>
      <w:r w:rsidRPr="00187D00">
        <w:rPr>
          <w:rFonts w:ascii="Verdana" w:hAnsi="Verdana"/>
          <w:sz w:val="24"/>
          <w:szCs w:val="24"/>
        </w:rPr>
        <w:t xml:space="preserve">. (1996) </w:t>
      </w:r>
      <w:r w:rsidRPr="00187D00">
        <w:rPr>
          <w:rFonts w:ascii="Verdana" w:hAnsi="Verdana"/>
          <w:b/>
          <w:sz w:val="24"/>
          <w:szCs w:val="24"/>
        </w:rPr>
        <w:t>Profesorado, cultura y posmodernidad</w:t>
      </w:r>
      <w:r w:rsidRPr="00187D00">
        <w:rPr>
          <w:rFonts w:ascii="Verdana" w:hAnsi="Verdana"/>
          <w:i/>
          <w:sz w:val="24"/>
          <w:szCs w:val="24"/>
        </w:rPr>
        <w:t>.</w:t>
      </w:r>
      <w:r w:rsidRPr="00187D00">
        <w:rPr>
          <w:rFonts w:ascii="Verdana" w:hAnsi="Verdana"/>
          <w:sz w:val="24"/>
          <w:szCs w:val="24"/>
        </w:rPr>
        <w:t xml:space="preserve"> Madrid: Morata.</w:t>
      </w:r>
    </w:p>
    <w:p w:rsidR="00187D00" w:rsidRPr="00187D00" w:rsidRDefault="00187D00" w:rsidP="00187D00">
      <w:pPr>
        <w:pStyle w:val="Textonotapie"/>
        <w:suppressAutoHyphens/>
        <w:spacing w:line="360" w:lineRule="auto"/>
        <w:jc w:val="both"/>
        <w:rPr>
          <w:rFonts w:ascii="Verdana" w:hAnsi="Verdana"/>
          <w:sz w:val="24"/>
          <w:szCs w:val="24"/>
        </w:rPr>
      </w:pPr>
      <w:proofErr w:type="spellStart"/>
      <w:r w:rsidRPr="00187D00">
        <w:rPr>
          <w:rFonts w:ascii="Verdana" w:hAnsi="Verdana"/>
          <w:sz w:val="24"/>
          <w:szCs w:val="24"/>
        </w:rPr>
        <w:t>Kaës</w:t>
      </w:r>
      <w:proofErr w:type="spellEnd"/>
      <w:r w:rsidRPr="00187D00">
        <w:rPr>
          <w:rFonts w:ascii="Verdana" w:hAnsi="Verdana"/>
          <w:sz w:val="24"/>
          <w:szCs w:val="24"/>
        </w:rPr>
        <w:t xml:space="preserve">, R. y otros (1998) </w:t>
      </w:r>
      <w:r w:rsidRPr="00187D00">
        <w:rPr>
          <w:rFonts w:ascii="Verdana" w:hAnsi="Verdana"/>
          <w:b/>
          <w:sz w:val="24"/>
          <w:szCs w:val="24"/>
        </w:rPr>
        <w:t>Sufrimiento y psicopatología de los vínculos institucionales. Elementos de la práctica psicoanalítica en la institución</w:t>
      </w:r>
      <w:r w:rsidRPr="00187D00">
        <w:rPr>
          <w:rFonts w:ascii="Verdana" w:hAnsi="Verdana"/>
          <w:sz w:val="24"/>
          <w:szCs w:val="24"/>
        </w:rPr>
        <w:t>. Buenos Aires</w:t>
      </w:r>
      <w:proofErr w:type="gramStart"/>
      <w:r w:rsidRPr="00187D00">
        <w:rPr>
          <w:rFonts w:ascii="Verdana" w:hAnsi="Verdana"/>
          <w:sz w:val="24"/>
          <w:szCs w:val="24"/>
        </w:rPr>
        <w:t xml:space="preserve">:  </w:t>
      </w:r>
      <w:proofErr w:type="spellStart"/>
      <w:r w:rsidRPr="00187D00">
        <w:rPr>
          <w:rFonts w:ascii="Verdana" w:hAnsi="Verdana"/>
          <w:sz w:val="24"/>
          <w:szCs w:val="24"/>
        </w:rPr>
        <w:t>Paidós</w:t>
      </w:r>
      <w:proofErr w:type="spellEnd"/>
      <w:proofErr w:type="gramEnd"/>
      <w:r w:rsidRPr="00187D00">
        <w:rPr>
          <w:rFonts w:ascii="Verdana" w:hAnsi="Verdana"/>
          <w:sz w:val="24"/>
          <w:szCs w:val="24"/>
        </w:rPr>
        <w:t>.</w:t>
      </w:r>
    </w:p>
    <w:p w:rsidR="00187D00" w:rsidRPr="00187D00" w:rsidRDefault="00187D00" w:rsidP="00187D00">
      <w:pPr>
        <w:pStyle w:val="Textonotapie"/>
        <w:suppressAutoHyphens/>
        <w:spacing w:line="360" w:lineRule="auto"/>
        <w:jc w:val="both"/>
        <w:rPr>
          <w:rFonts w:ascii="Verdana" w:hAnsi="Verdana"/>
          <w:sz w:val="24"/>
          <w:szCs w:val="24"/>
        </w:rPr>
      </w:pPr>
      <w:proofErr w:type="spellStart"/>
      <w:r w:rsidRPr="00187D00">
        <w:rPr>
          <w:rFonts w:ascii="Verdana" w:hAnsi="Verdana"/>
          <w:sz w:val="24"/>
          <w:szCs w:val="24"/>
        </w:rPr>
        <w:t>Lapassade</w:t>
      </w:r>
      <w:proofErr w:type="spellEnd"/>
      <w:r w:rsidRPr="00187D00">
        <w:rPr>
          <w:rFonts w:ascii="Verdana" w:hAnsi="Verdana"/>
          <w:sz w:val="24"/>
          <w:szCs w:val="24"/>
        </w:rPr>
        <w:t xml:space="preserve">, G. (1977) </w:t>
      </w:r>
      <w:r w:rsidRPr="00187D00">
        <w:rPr>
          <w:rFonts w:ascii="Verdana" w:hAnsi="Verdana"/>
          <w:b/>
          <w:sz w:val="24"/>
          <w:szCs w:val="24"/>
        </w:rPr>
        <w:t>El analizador y el analista</w:t>
      </w:r>
      <w:r w:rsidRPr="00187D00">
        <w:rPr>
          <w:rFonts w:ascii="Verdana" w:hAnsi="Verdana"/>
          <w:sz w:val="24"/>
          <w:szCs w:val="24"/>
        </w:rPr>
        <w:t>. Barcelona</w:t>
      </w:r>
      <w:proofErr w:type="gramStart"/>
      <w:r w:rsidRPr="00187D00">
        <w:rPr>
          <w:rFonts w:ascii="Verdana" w:hAnsi="Verdana"/>
          <w:sz w:val="24"/>
          <w:szCs w:val="24"/>
        </w:rPr>
        <w:t xml:space="preserve">:  </w:t>
      </w:r>
      <w:proofErr w:type="spellStart"/>
      <w:r w:rsidRPr="00187D00">
        <w:rPr>
          <w:rFonts w:ascii="Verdana" w:hAnsi="Verdana"/>
          <w:sz w:val="24"/>
          <w:szCs w:val="24"/>
        </w:rPr>
        <w:t>Gedisa</w:t>
      </w:r>
      <w:proofErr w:type="spellEnd"/>
      <w:proofErr w:type="gramEnd"/>
      <w:r w:rsidRPr="00187D00">
        <w:rPr>
          <w:rFonts w:ascii="Verdana" w:hAnsi="Verdana"/>
          <w:sz w:val="24"/>
          <w:szCs w:val="24"/>
        </w:rPr>
        <w:t>.</w:t>
      </w:r>
    </w:p>
    <w:p w:rsidR="00187D00" w:rsidRPr="00187D00" w:rsidRDefault="00187D00" w:rsidP="00187D00">
      <w:pPr>
        <w:pStyle w:val="Textonotapie"/>
        <w:suppressAutoHyphens/>
        <w:spacing w:line="360" w:lineRule="auto"/>
        <w:jc w:val="both"/>
        <w:rPr>
          <w:rFonts w:ascii="Verdana" w:hAnsi="Verdana"/>
          <w:i/>
          <w:sz w:val="24"/>
          <w:szCs w:val="24"/>
        </w:rPr>
      </w:pPr>
      <w:r w:rsidRPr="00187D00">
        <w:rPr>
          <w:rFonts w:ascii="Verdana" w:hAnsi="Verdana"/>
          <w:sz w:val="24"/>
          <w:szCs w:val="24"/>
        </w:rPr>
        <w:lastRenderedPageBreak/>
        <w:t>- (1979)</w:t>
      </w:r>
      <w:r w:rsidRPr="00187D00">
        <w:rPr>
          <w:rFonts w:ascii="Verdana" w:hAnsi="Verdana"/>
          <w:i/>
          <w:sz w:val="24"/>
          <w:szCs w:val="24"/>
        </w:rPr>
        <w:t xml:space="preserve"> </w:t>
      </w:r>
      <w:r w:rsidRPr="00187D00">
        <w:rPr>
          <w:rFonts w:ascii="Verdana" w:hAnsi="Verdana"/>
          <w:b/>
          <w:sz w:val="24"/>
          <w:szCs w:val="24"/>
        </w:rPr>
        <w:t>Grupos, organizaciones e instituciones. La transformación de la burocracia.</w:t>
      </w:r>
      <w:r w:rsidRPr="00187D00">
        <w:rPr>
          <w:rFonts w:ascii="Verdana" w:hAnsi="Verdana"/>
          <w:sz w:val="24"/>
          <w:szCs w:val="24"/>
        </w:rPr>
        <w:t xml:space="preserve"> Barcelona</w:t>
      </w:r>
      <w:proofErr w:type="gramStart"/>
      <w:r w:rsidRPr="00187D00">
        <w:rPr>
          <w:rFonts w:ascii="Verdana" w:hAnsi="Verdana"/>
          <w:sz w:val="24"/>
          <w:szCs w:val="24"/>
        </w:rPr>
        <w:t xml:space="preserve">:  </w:t>
      </w:r>
      <w:proofErr w:type="spellStart"/>
      <w:r w:rsidRPr="00187D00">
        <w:rPr>
          <w:rFonts w:ascii="Verdana" w:hAnsi="Verdana"/>
          <w:sz w:val="24"/>
          <w:szCs w:val="24"/>
        </w:rPr>
        <w:t>Gedisa</w:t>
      </w:r>
      <w:proofErr w:type="spellEnd"/>
      <w:proofErr w:type="gramEnd"/>
      <w:r w:rsidRPr="00187D00">
        <w:rPr>
          <w:rFonts w:ascii="Verdana" w:hAnsi="Verdana"/>
          <w:sz w:val="24"/>
          <w:szCs w:val="24"/>
        </w:rPr>
        <w:t>.</w:t>
      </w:r>
    </w:p>
    <w:p w:rsidR="00187D00" w:rsidRPr="00187D00" w:rsidRDefault="00187D00" w:rsidP="00187D00">
      <w:pPr>
        <w:pStyle w:val="Ttulo4"/>
        <w:suppressAutoHyphens/>
        <w:spacing w:line="360" w:lineRule="auto"/>
        <w:jc w:val="both"/>
        <w:rPr>
          <w:rFonts w:ascii="Verdana" w:hAnsi="Verdana"/>
          <w:sz w:val="24"/>
          <w:szCs w:val="24"/>
        </w:rPr>
      </w:pPr>
      <w:r w:rsidRPr="00187D00">
        <w:rPr>
          <w:rFonts w:ascii="Verdana" w:hAnsi="Verdana"/>
          <w:sz w:val="24"/>
          <w:szCs w:val="24"/>
        </w:rPr>
        <w:t xml:space="preserve">Mendel, G. </w:t>
      </w:r>
      <w:r w:rsidRPr="00187D00">
        <w:rPr>
          <w:rFonts w:ascii="Verdana" w:hAnsi="Verdana"/>
          <w:b/>
          <w:sz w:val="24"/>
          <w:szCs w:val="24"/>
        </w:rPr>
        <w:t>Sociopsicoanalisis Institucional I y II</w:t>
      </w:r>
      <w:r w:rsidRPr="00187D00">
        <w:rPr>
          <w:rFonts w:ascii="Verdana" w:hAnsi="Verdana"/>
          <w:sz w:val="24"/>
          <w:szCs w:val="24"/>
        </w:rPr>
        <w:t xml:space="preserve"> .Buenos Aires, Amorrortu.</w:t>
      </w:r>
    </w:p>
    <w:p w:rsidR="00187D00" w:rsidRPr="00187D00" w:rsidRDefault="00187D00" w:rsidP="00187D00">
      <w:pPr>
        <w:suppressAutoHyphens/>
        <w:spacing w:line="360" w:lineRule="auto"/>
        <w:jc w:val="both"/>
        <w:rPr>
          <w:rFonts w:ascii="Verdana" w:hAnsi="Verdana"/>
          <w:sz w:val="24"/>
          <w:szCs w:val="24"/>
        </w:rPr>
      </w:pPr>
      <w:proofErr w:type="spellStart"/>
      <w:r w:rsidRPr="00187D00">
        <w:rPr>
          <w:rFonts w:ascii="Verdana" w:hAnsi="Verdana"/>
          <w:sz w:val="24"/>
          <w:szCs w:val="24"/>
        </w:rPr>
        <w:t>Nicastro</w:t>
      </w:r>
      <w:proofErr w:type="spellEnd"/>
      <w:r w:rsidRPr="00187D00">
        <w:rPr>
          <w:rFonts w:ascii="Verdana" w:hAnsi="Verdana"/>
          <w:sz w:val="24"/>
          <w:szCs w:val="24"/>
        </w:rPr>
        <w:t>, S. Y otros: “Dinámicas de los roles directivos. El impacto de condiciones adversas”,</w:t>
      </w:r>
      <w:r w:rsidRPr="00187D00">
        <w:rPr>
          <w:rFonts w:ascii="Verdana" w:hAnsi="Verdana"/>
          <w:i/>
          <w:sz w:val="24"/>
          <w:szCs w:val="24"/>
        </w:rPr>
        <w:t xml:space="preserve"> Revista del Instituto de Investigaciones en Ciencias de </w:t>
      </w:r>
      <w:smartTag w:uri="urn:schemas-microsoft-com:office:smarttags" w:element="PersonName">
        <w:smartTagPr>
          <w:attr w:name="ProductID" w:val="la Educaci￳n"/>
        </w:smartTagPr>
        <w:r w:rsidRPr="00187D00">
          <w:rPr>
            <w:rFonts w:ascii="Verdana" w:hAnsi="Verdana"/>
            <w:i/>
            <w:sz w:val="24"/>
            <w:szCs w:val="24"/>
          </w:rPr>
          <w:t>la Educación</w:t>
        </w:r>
      </w:smartTag>
      <w:r w:rsidRPr="00187D00">
        <w:rPr>
          <w:rFonts w:ascii="Verdana" w:hAnsi="Verdana"/>
          <w:i/>
          <w:sz w:val="24"/>
          <w:szCs w:val="24"/>
        </w:rPr>
        <w:t>,</w:t>
      </w:r>
      <w:r w:rsidRPr="00187D00">
        <w:rPr>
          <w:rFonts w:ascii="Verdana" w:hAnsi="Verdana"/>
          <w:sz w:val="24"/>
          <w:szCs w:val="24"/>
        </w:rPr>
        <w:t xml:space="preserve"> Año III, Nº 5, 1994.</w:t>
      </w:r>
    </w:p>
    <w:p w:rsidR="00187D00" w:rsidRPr="00187D00" w:rsidRDefault="00187D00" w:rsidP="00187D00">
      <w:pPr>
        <w:suppressAutoHyphens/>
        <w:spacing w:line="360" w:lineRule="auto"/>
        <w:jc w:val="both"/>
        <w:rPr>
          <w:rFonts w:ascii="Verdana" w:hAnsi="Verdana"/>
          <w:sz w:val="24"/>
          <w:szCs w:val="24"/>
        </w:rPr>
      </w:pPr>
      <w:r w:rsidRPr="00187D00">
        <w:rPr>
          <w:rFonts w:ascii="Verdana" w:hAnsi="Verdana"/>
          <w:sz w:val="24"/>
          <w:szCs w:val="24"/>
        </w:rPr>
        <w:t>-: “La posición institucional del director. Aportes de investigación”</w:t>
      </w:r>
      <w:r w:rsidRPr="00187D00">
        <w:rPr>
          <w:rFonts w:ascii="Verdana" w:hAnsi="Verdana"/>
          <w:i/>
          <w:sz w:val="24"/>
          <w:szCs w:val="24"/>
        </w:rPr>
        <w:t xml:space="preserve"> Revista del Instituto de Investigaciones en Ciencias de </w:t>
      </w:r>
      <w:smartTag w:uri="urn:schemas-microsoft-com:office:smarttags" w:element="PersonName">
        <w:smartTagPr>
          <w:attr w:name="ProductID" w:val="la Educaci￳n"/>
        </w:smartTagPr>
        <w:r w:rsidRPr="00187D00">
          <w:rPr>
            <w:rFonts w:ascii="Verdana" w:hAnsi="Verdana"/>
            <w:i/>
            <w:sz w:val="24"/>
            <w:szCs w:val="24"/>
          </w:rPr>
          <w:t>la Educación</w:t>
        </w:r>
      </w:smartTag>
      <w:r w:rsidRPr="00187D00">
        <w:rPr>
          <w:rFonts w:ascii="Verdana" w:hAnsi="Verdana"/>
          <w:i/>
          <w:sz w:val="24"/>
          <w:szCs w:val="24"/>
        </w:rPr>
        <w:t>,</w:t>
      </w:r>
      <w:r w:rsidRPr="00187D00">
        <w:rPr>
          <w:rFonts w:ascii="Verdana" w:hAnsi="Verdana"/>
          <w:sz w:val="24"/>
          <w:szCs w:val="24"/>
        </w:rPr>
        <w:t xml:space="preserve"> Año V, Nº 9, 1996.</w:t>
      </w:r>
    </w:p>
    <w:p w:rsidR="00187D00" w:rsidRPr="00187D00" w:rsidRDefault="00187D00" w:rsidP="00187D00">
      <w:pPr>
        <w:suppressAutoHyphens/>
        <w:spacing w:line="360" w:lineRule="auto"/>
        <w:jc w:val="both"/>
        <w:rPr>
          <w:rFonts w:ascii="Verdana" w:hAnsi="Verdana"/>
          <w:sz w:val="24"/>
          <w:szCs w:val="24"/>
        </w:rPr>
      </w:pPr>
      <w:r w:rsidRPr="00187D00">
        <w:rPr>
          <w:rFonts w:ascii="Verdana" w:hAnsi="Verdana"/>
          <w:sz w:val="24"/>
          <w:szCs w:val="24"/>
        </w:rPr>
        <w:t>-</w:t>
      </w:r>
      <w:r w:rsidRPr="00187D00">
        <w:rPr>
          <w:rFonts w:ascii="Verdana" w:hAnsi="Verdana"/>
          <w:noProof/>
          <w:sz w:val="24"/>
          <w:szCs w:val="24"/>
        </w:rPr>
        <w:t xml:space="preserve"> (1997) </w:t>
      </w:r>
      <w:r w:rsidRPr="00187D00">
        <w:rPr>
          <w:rFonts w:ascii="Verdana" w:hAnsi="Verdana"/>
          <w:b/>
          <w:sz w:val="24"/>
          <w:szCs w:val="24"/>
        </w:rPr>
        <w:t xml:space="preserve">La historia institucional y el director en la escuela. </w:t>
      </w:r>
      <w:r w:rsidRPr="00187D00">
        <w:rPr>
          <w:rFonts w:ascii="Verdana" w:hAnsi="Verdana"/>
          <w:sz w:val="24"/>
          <w:szCs w:val="24"/>
        </w:rPr>
        <w:t xml:space="preserve"> Editorial </w:t>
      </w:r>
      <w:proofErr w:type="spellStart"/>
      <w:r w:rsidRPr="00187D00">
        <w:rPr>
          <w:rFonts w:ascii="Verdana" w:hAnsi="Verdana"/>
          <w:sz w:val="24"/>
          <w:szCs w:val="24"/>
        </w:rPr>
        <w:t>Paidós</w:t>
      </w:r>
      <w:proofErr w:type="spellEnd"/>
      <w:r w:rsidRPr="00187D00">
        <w:rPr>
          <w:rFonts w:ascii="Verdana" w:hAnsi="Verdana"/>
          <w:sz w:val="24"/>
          <w:szCs w:val="24"/>
        </w:rPr>
        <w:t>.</w:t>
      </w:r>
    </w:p>
    <w:p w:rsidR="00187D00" w:rsidRPr="00187D00" w:rsidRDefault="00187D00" w:rsidP="00187D00">
      <w:pPr>
        <w:pStyle w:val="Textoindependiente"/>
        <w:suppressAutoHyphens/>
        <w:spacing w:after="0" w:line="360" w:lineRule="auto"/>
        <w:rPr>
          <w:rFonts w:ascii="Verdana" w:hAnsi="Verdana"/>
          <w:szCs w:val="24"/>
        </w:rPr>
      </w:pPr>
      <w:r w:rsidRPr="00187D00">
        <w:rPr>
          <w:rFonts w:ascii="Verdana" w:hAnsi="Verdana"/>
          <w:szCs w:val="24"/>
        </w:rPr>
        <w:t>- (2000) “</w:t>
      </w:r>
      <w:r w:rsidRPr="00187D00">
        <w:rPr>
          <w:rFonts w:ascii="Verdana" w:hAnsi="Verdana"/>
          <w:i/>
          <w:szCs w:val="24"/>
        </w:rPr>
        <w:t>Conocidas cuestiones para nuevos tiempos...”</w:t>
      </w:r>
      <w:r w:rsidRPr="00187D00">
        <w:rPr>
          <w:rFonts w:ascii="Verdana" w:hAnsi="Verdana"/>
          <w:szCs w:val="24"/>
        </w:rPr>
        <w:t xml:space="preserve"> en “La escuela por dentro y el aprendizaje escolar” </w:t>
      </w:r>
      <w:proofErr w:type="spellStart"/>
      <w:r w:rsidRPr="00187D00">
        <w:rPr>
          <w:rFonts w:ascii="Verdana" w:hAnsi="Verdana"/>
          <w:szCs w:val="24"/>
        </w:rPr>
        <w:t>Boggino</w:t>
      </w:r>
      <w:proofErr w:type="spellEnd"/>
      <w:r w:rsidRPr="00187D00">
        <w:rPr>
          <w:rFonts w:ascii="Verdana" w:hAnsi="Verdana"/>
          <w:szCs w:val="24"/>
        </w:rPr>
        <w:t xml:space="preserve">, N. y Avendaño, F. Compiladores, Homo Sapiens Ediciones </w:t>
      </w:r>
    </w:p>
    <w:p w:rsidR="00187D00" w:rsidRPr="00187D00" w:rsidRDefault="00187D00" w:rsidP="00187D00">
      <w:pPr>
        <w:suppressAutoHyphens/>
        <w:spacing w:line="360" w:lineRule="auto"/>
        <w:jc w:val="both"/>
        <w:rPr>
          <w:rFonts w:ascii="Verdana" w:hAnsi="Verdana"/>
          <w:sz w:val="24"/>
          <w:szCs w:val="24"/>
        </w:rPr>
      </w:pPr>
      <w:r w:rsidRPr="00187D00">
        <w:rPr>
          <w:rFonts w:ascii="Verdana" w:hAnsi="Verdana"/>
          <w:sz w:val="24"/>
          <w:szCs w:val="24"/>
        </w:rPr>
        <w:t xml:space="preserve">- (2001) </w:t>
      </w:r>
      <w:r w:rsidRPr="00187D00">
        <w:rPr>
          <w:rFonts w:ascii="Verdana" w:hAnsi="Verdana"/>
          <w:i/>
          <w:sz w:val="24"/>
          <w:szCs w:val="24"/>
        </w:rPr>
        <w:t xml:space="preserve">Trabajar en la escuela. Condiciones institucionales y modalidades de respuesta al cambio, </w:t>
      </w:r>
      <w:r w:rsidRPr="00187D00">
        <w:rPr>
          <w:rFonts w:ascii="Verdana" w:hAnsi="Verdana"/>
          <w:sz w:val="24"/>
          <w:szCs w:val="24"/>
        </w:rPr>
        <w:t xml:space="preserve">en Revista ESPACIOS, Análisis institucional y Educación. Universidad Nacional de </w:t>
      </w:r>
      <w:smartTag w:uri="urn:schemas-microsoft-com:office:smarttags" w:element="PersonName">
        <w:smartTagPr>
          <w:attr w:name="ProductID" w:val="la Patagonia Austral"/>
        </w:smartTagPr>
        <w:r w:rsidRPr="00187D00">
          <w:rPr>
            <w:rFonts w:ascii="Verdana" w:hAnsi="Verdana"/>
            <w:sz w:val="24"/>
            <w:szCs w:val="24"/>
          </w:rPr>
          <w:t>la Patagonia Austral</w:t>
        </w:r>
      </w:smartTag>
      <w:r w:rsidRPr="00187D00">
        <w:rPr>
          <w:rFonts w:ascii="Verdana" w:hAnsi="Verdana"/>
          <w:sz w:val="24"/>
          <w:szCs w:val="24"/>
        </w:rPr>
        <w:t xml:space="preserve"> año VII Número 21.</w:t>
      </w:r>
    </w:p>
    <w:p w:rsidR="00187D00" w:rsidRPr="00187D00" w:rsidRDefault="00187D00" w:rsidP="00187D00">
      <w:pPr>
        <w:suppressAutoHyphens/>
        <w:spacing w:line="360" w:lineRule="auto"/>
        <w:jc w:val="both"/>
        <w:rPr>
          <w:rFonts w:ascii="Verdana" w:hAnsi="Verdana"/>
          <w:sz w:val="24"/>
          <w:szCs w:val="24"/>
        </w:rPr>
      </w:pPr>
      <w:r w:rsidRPr="00187D00">
        <w:rPr>
          <w:rFonts w:ascii="Verdana" w:hAnsi="Verdana"/>
          <w:sz w:val="24"/>
          <w:szCs w:val="24"/>
        </w:rPr>
        <w:t xml:space="preserve">- (2003) </w:t>
      </w:r>
      <w:r w:rsidRPr="00187D00">
        <w:rPr>
          <w:rFonts w:ascii="Verdana" w:hAnsi="Verdana"/>
          <w:b/>
          <w:sz w:val="24"/>
          <w:szCs w:val="24"/>
        </w:rPr>
        <w:t>Análisis pedagógico en acción. La novela del asesor</w:t>
      </w:r>
      <w:r w:rsidRPr="00187D00">
        <w:rPr>
          <w:rFonts w:ascii="Verdana" w:hAnsi="Verdana"/>
          <w:sz w:val="24"/>
          <w:szCs w:val="24"/>
        </w:rPr>
        <w:t xml:space="preserve">. Buenos Aires: </w:t>
      </w:r>
      <w:proofErr w:type="spellStart"/>
      <w:r w:rsidRPr="00187D00">
        <w:rPr>
          <w:rFonts w:ascii="Verdana" w:hAnsi="Verdana"/>
          <w:sz w:val="24"/>
          <w:szCs w:val="24"/>
        </w:rPr>
        <w:t>Paidós</w:t>
      </w:r>
      <w:proofErr w:type="spellEnd"/>
      <w:r w:rsidRPr="00187D00">
        <w:rPr>
          <w:rFonts w:ascii="Verdana" w:hAnsi="Verdana"/>
          <w:sz w:val="24"/>
          <w:szCs w:val="24"/>
        </w:rPr>
        <w:t>.</w:t>
      </w:r>
    </w:p>
    <w:p w:rsidR="00187D00" w:rsidRPr="00187D00" w:rsidRDefault="00187D00" w:rsidP="00187D00">
      <w:pPr>
        <w:suppressAutoHyphens/>
        <w:spacing w:line="360" w:lineRule="auto"/>
        <w:jc w:val="both"/>
        <w:rPr>
          <w:rFonts w:ascii="Verdana" w:hAnsi="Verdana"/>
          <w:sz w:val="24"/>
          <w:szCs w:val="24"/>
        </w:rPr>
      </w:pPr>
      <w:r w:rsidRPr="00187D00">
        <w:rPr>
          <w:rFonts w:ascii="Verdana" w:hAnsi="Verdana"/>
          <w:sz w:val="24"/>
          <w:szCs w:val="24"/>
        </w:rPr>
        <w:t xml:space="preserve">- (2006) </w:t>
      </w:r>
      <w:r w:rsidRPr="00187D00">
        <w:rPr>
          <w:rFonts w:ascii="Verdana" w:hAnsi="Verdana"/>
          <w:b/>
          <w:sz w:val="24"/>
          <w:szCs w:val="24"/>
        </w:rPr>
        <w:t>Revisitar la mirada sobre la escuela. Exploraciones sobre lo ya sabido</w:t>
      </w:r>
      <w:r w:rsidRPr="00187D00">
        <w:rPr>
          <w:rFonts w:ascii="Verdana" w:hAnsi="Verdana"/>
          <w:sz w:val="24"/>
          <w:szCs w:val="24"/>
        </w:rPr>
        <w:t>. Buenos Aires</w:t>
      </w:r>
      <w:proofErr w:type="gramStart"/>
      <w:r w:rsidRPr="00187D00">
        <w:rPr>
          <w:rFonts w:ascii="Verdana" w:hAnsi="Verdana"/>
          <w:sz w:val="24"/>
          <w:szCs w:val="24"/>
        </w:rPr>
        <w:t>:  Editorial</w:t>
      </w:r>
      <w:proofErr w:type="gramEnd"/>
      <w:r w:rsidRPr="00187D00">
        <w:rPr>
          <w:rFonts w:ascii="Verdana" w:hAnsi="Verdana"/>
          <w:sz w:val="24"/>
          <w:szCs w:val="24"/>
        </w:rPr>
        <w:t xml:space="preserve"> Homo Sapiens. </w:t>
      </w:r>
    </w:p>
    <w:p w:rsidR="00187D00" w:rsidRPr="00187D00" w:rsidRDefault="00187D00" w:rsidP="00187D00">
      <w:pPr>
        <w:suppressAutoHyphens/>
        <w:spacing w:line="360" w:lineRule="auto"/>
        <w:jc w:val="both"/>
        <w:rPr>
          <w:rFonts w:ascii="Verdana" w:hAnsi="Verdana"/>
          <w:sz w:val="24"/>
          <w:szCs w:val="24"/>
        </w:rPr>
      </w:pPr>
      <w:proofErr w:type="spellStart"/>
      <w:r w:rsidRPr="00187D00">
        <w:rPr>
          <w:rFonts w:ascii="Verdana" w:hAnsi="Verdana"/>
          <w:sz w:val="24"/>
          <w:szCs w:val="24"/>
        </w:rPr>
        <w:t>Postic</w:t>
      </w:r>
      <w:proofErr w:type="spellEnd"/>
      <w:r w:rsidRPr="00187D00">
        <w:rPr>
          <w:rFonts w:ascii="Verdana" w:hAnsi="Verdana"/>
          <w:sz w:val="24"/>
          <w:szCs w:val="24"/>
        </w:rPr>
        <w:t xml:space="preserve">, M.  (1982) </w:t>
      </w:r>
      <w:r w:rsidRPr="00187D00">
        <w:rPr>
          <w:rFonts w:ascii="Verdana" w:hAnsi="Verdana"/>
          <w:b/>
          <w:sz w:val="24"/>
          <w:szCs w:val="24"/>
        </w:rPr>
        <w:t>La relación educativa.</w:t>
      </w:r>
      <w:r w:rsidRPr="00187D00">
        <w:rPr>
          <w:rFonts w:ascii="Verdana" w:hAnsi="Verdana"/>
          <w:sz w:val="24"/>
          <w:szCs w:val="24"/>
        </w:rPr>
        <w:t xml:space="preserve">  Madrid: Narcea.</w:t>
      </w:r>
    </w:p>
    <w:p w:rsidR="00187D00" w:rsidRPr="00187D00" w:rsidRDefault="00187D00" w:rsidP="00187D00">
      <w:pPr>
        <w:suppressAutoHyphens/>
        <w:spacing w:line="360" w:lineRule="auto"/>
        <w:jc w:val="both"/>
        <w:rPr>
          <w:rFonts w:ascii="Verdana" w:hAnsi="Verdana"/>
          <w:sz w:val="24"/>
          <w:szCs w:val="24"/>
        </w:rPr>
      </w:pPr>
      <w:proofErr w:type="spellStart"/>
      <w:r w:rsidRPr="00187D00">
        <w:rPr>
          <w:rFonts w:ascii="Verdana" w:hAnsi="Verdana"/>
          <w:sz w:val="24"/>
          <w:szCs w:val="24"/>
        </w:rPr>
        <w:t>Schon</w:t>
      </w:r>
      <w:proofErr w:type="spellEnd"/>
      <w:r w:rsidRPr="00187D00">
        <w:rPr>
          <w:rFonts w:ascii="Verdana" w:hAnsi="Verdana"/>
          <w:sz w:val="24"/>
          <w:szCs w:val="24"/>
        </w:rPr>
        <w:t>, D. (1998):</w:t>
      </w:r>
      <w:r w:rsidRPr="00187D00">
        <w:rPr>
          <w:rFonts w:ascii="Verdana" w:hAnsi="Verdana"/>
          <w:b/>
          <w:sz w:val="24"/>
          <w:szCs w:val="24"/>
        </w:rPr>
        <w:t xml:space="preserve"> El profesional reflexivo. Cómo piensan los profesionales cuando actúan</w:t>
      </w:r>
      <w:r w:rsidRPr="00187D00">
        <w:rPr>
          <w:rFonts w:ascii="Verdana" w:hAnsi="Verdana"/>
          <w:i/>
          <w:sz w:val="24"/>
          <w:szCs w:val="24"/>
        </w:rPr>
        <w:t>.</w:t>
      </w:r>
      <w:r w:rsidRPr="00187D00">
        <w:rPr>
          <w:rFonts w:ascii="Verdana" w:hAnsi="Verdana"/>
          <w:sz w:val="24"/>
          <w:szCs w:val="24"/>
        </w:rPr>
        <w:t xml:space="preserve"> Buenos Aires, </w:t>
      </w:r>
      <w:proofErr w:type="spellStart"/>
      <w:r w:rsidRPr="00187D00">
        <w:rPr>
          <w:rFonts w:ascii="Verdana" w:hAnsi="Verdana"/>
          <w:sz w:val="24"/>
          <w:szCs w:val="24"/>
        </w:rPr>
        <w:t>Barceloona</w:t>
      </w:r>
      <w:proofErr w:type="spellEnd"/>
      <w:proofErr w:type="gramStart"/>
      <w:r w:rsidRPr="00187D00">
        <w:rPr>
          <w:rFonts w:ascii="Verdana" w:hAnsi="Verdana"/>
          <w:sz w:val="24"/>
          <w:szCs w:val="24"/>
        </w:rPr>
        <w:t xml:space="preserve">:  </w:t>
      </w:r>
      <w:proofErr w:type="spellStart"/>
      <w:r w:rsidRPr="00187D00">
        <w:rPr>
          <w:rFonts w:ascii="Verdana" w:hAnsi="Verdana"/>
          <w:sz w:val="24"/>
          <w:szCs w:val="24"/>
        </w:rPr>
        <w:t>Paidós</w:t>
      </w:r>
      <w:proofErr w:type="spellEnd"/>
      <w:proofErr w:type="gramEnd"/>
      <w:r w:rsidRPr="00187D00">
        <w:rPr>
          <w:rFonts w:ascii="Verdana" w:hAnsi="Verdana"/>
          <w:sz w:val="24"/>
          <w:szCs w:val="24"/>
        </w:rPr>
        <w:t>.</w:t>
      </w:r>
    </w:p>
    <w:p w:rsidR="00187D00" w:rsidRPr="00187D00" w:rsidRDefault="00187D00" w:rsidP="00187D00">
      <w:pPr>
        <w:tabs>
          <w:tab w:val="left" w:pos="426"/>
          <w:tab w:val="left" w:pos="1134"/>
          <w:tab w:val="left" w:pos="1842"/>
          <w:tab w:val="left" w:pos="2556"/>
          <w:tab w:val="left" w:pos="3264"/>
          <w:tab w:val="left" w:pos="3972"/>
          <w:tab w:val="left" w:pos="4680"/>
          <w:tab w:val="left" w:pos="5388"/>
          <w:tab w:val="left" w:pos="6096"/>
          <w:tab w:val="left" w:pos="6810"/>
          <w:tab w:val="left" w:pos="7518"/>
          <w:tab w:val="left" w:pos="8226"/>
          <w:tab w:val="left" w:pos="8934"/>
          <w:tab w:val="left" w:pos="9642"/>
          <w:tab w:val="left" w:pos="10350"/>
          <w:tab w:val="left" w:pos="11064"/>
          <w:tab w:val="left" w:pos="11772"/>
        </w:tabs>
        <w:suppressAutoHyphens/>
        <w:spacing w:line="360" w:lineRule="auto"/>
        <w:jc w:val="both"/>
        <w:rPr>
          <w:rFonts w:ascii="Verdana" w:hAnsi="Verdana"/>
          <w:sz w:val="24"/>
          <w:szCs w:val="24"/>
        </w:rPr>
      </w:pPr>
      <w:proofErr w:type="spellStart"/>
      <w:r w:rsidRPr="00187D00">
        <w:rPr>
          <w:rFonts w:ascii="Verdana" w:hAnsi="Verdana"/>
          <w:sz w:val="24"/>
          <w:szCs w:val="24"/>
        </w:rPr>
        <w:t>Sennet</w:t>
      </w:r>
      <w:proofErr w:type="gramStart"/>
      <w:r w:rsidRPr="00187D00">
        <w:rPr>
          <w:rFonts w:ascii="Verdana" w:hAnsi="Verdana"/>
          <w:sz w:val="24"/>
          <w:szCs w:val="24"/>
        </w:rPr>
        <w:t>,R</w:t>
      </w:r>
      <w:proofErr w:type="spellEnd"/>
      <w:proofErr w:type="gramEnd"/>
      <w:r w:rsidRPr="00187D00">
        <w:rPr>
          <w:rFonts w:ascii="Verdana" w:hAnsi="Verdana"/>
          <w:sz w:val="24"/>
          <w:szCs w:val="24"/>
        </w:rPr>
        <w:t xml:space="preserve">. (2000) </w:t>
      </w:r>
      <w:r w:rsidRPr="00187D00">
        <w:rPr>
          <w:rFonts w:ascii="Verdana" w:hAnsi="Verdana"/>
          <w:b/>
          <w:sz w:val="24"/>
          <w:szCs w:val="24"/>
        </w:rPr>
        <w:t>La corrosión el carácter</w:t>
      </w:r>
      <w:r w:rsidRPr="00187D00">
        <w:rPr>
          <w:rFonts w:ascii="Verdana" w:hAnsi="Verdana"/>
          <w:i/>
          <w:sz w:val="24"/>
          <w:szCs w:val="24"/>
        </w:rPr>
        <w:t>”</w:t>
      </w:r>
      <w:r w:rsidRPr="00187D00">
        <w:rPr>
          <w:rFonts w:ascii="Verdana" w:hAnsi="Verdana"/>
          <w:sz w:val="24"/>
          <w:szCs w:val="24"/>
        </w:rPr>
        <w:t xml:space="preserve">. Barcelona: Editorial Anagrama. </w:t>
      </w:r>
    </w:p>
    <w:p w:rsidR="00187D00" w:rsidRPr="00187D00" w:rsidRDefault="00187D00" w:rsidP="00187D00">
      <w:pPr>
        <w:suppressAutoHyphens/>
        <w:spacing w:line="360" w:lineRule="auto"/>
        <w:jc w:val="both"/>
        <w:rPr>
          <w:rFonts w:ascii="Verdana" w:hAnsi="Verdana"/>
          <w:sz w:val="24"/>
          <w:szCs w:val="24"/>
        </w:rPr>
      </w:pPr>
      <w:r w:rsidRPr="00187D00">
        <w:rPr>
          <w:rFonts w:ascii="Verdana" w:hAnsi="Verdana"/>
          <w:sz w:val="24"/>
          <w:szCs w:val="24"/>
        </w:rPr>
        <w:t xml:space="preserve">Ulloa, F: (1995) </w:t>
      </w:r>
      <w:r w:rsidRPr="00187D00">
        <w:rPr>
          <w:rFonts w:ascii="Verdana" w:hAnsi="Verdana"/>
          <w:b/>
          <w:sz w:val="24"/>
          <w:szCs w:val="24"/>
        </w:rPr>
        <w:t>Novela clínica psicoanalítica. Historial de una práctica.</w:t>
      </w:r>
      <w:r w:rsidRPr="00187D00">
        <w:rPr>
          <w:rFonts w:ascii="Verdana" w:hAnsi="Verdana"/>
          <w:sz w:val="24"/>
          <w:szCs w:val="24"/>
        </w:rPr>
        <w:t xml:space="preserve"> Buenos Aires: </w:t>
      </w:r>
      <w:proofErr w:type="spellStart"/>
      <w:r w:rsidRPr="00187D00">
        <w:rPr>
          <w:rFonts w:ascii="Verdana" w:hAnsi="Verdana"/>
          <w:sz w:val="24"/>
          <w:szCs w:val="24"/>
        </w:rPr>
        <w:t>Paidós</w:t>
      </w:r>
      <w:proofErr w:type="spellEnd"/>
      <w:r w:rsidRPr="00187D00">
        <w:rPr>
          <w:rFonts w:ascii="Verdana" w:hAnsi="Verdana"/>
          <w:sz w:val="24"/>
          <w:szCs w:val="24"/>
        </w:rPr>
        <w:t>.</w:t>
      </w:r>
    </w:p>
    <w:p w:rsidR="00187D00" w:rsidRPr="00187D00" w:rsidRDefault="00187D00" w:rsidP="00187D00">
      <w:pPr>
        <w:suppressAutoHyphens/>
        <w:spacing w:line="360" w:lineRule="auto"/>
        <w:rPr>
          <w:sz w:val="24"/>
          <w:szCs w:val="24"/>
        </w:rPr>
      </w:pPr>
    </w:p>
    <w:p w:rsidR="00187D00" w:rsidRPr="00187D00" w:rsidRDefault="00187D00" w:rsidP="00187D00">
      <w:pPr>
        <w:suppressAutoHyphens/>
        <w:spacing w:line="360" w:lineRule="auto"/>
        <w:rPr>
          <w:sz w:val="24"/>
          <w:szCs w:val="24"/>
        </w:rPr>
      </w:pPr>
    </w:p>
    <w:p w:rsidR="00187D00" w:rsidRPr="00187D00" w:rsidRDefault="00187D00" w:rsidP="00187D00">
      <w:pPr>
        <w:suppressAutoHyphens/>
        <w:spacing w:line="360" w:lineRule="auto"/>
        <w:rPr>
          <w:sz w:val="24"/>
          <w:szCs w:val="24"/>
        </w:rPr>
      </w:pPr>
      <w:r w:rsidRPr="00187D00">
        <w:rPr>
          <w:sz w:val="24"/>
          <w:szCs w:val="24"/>
        </w:rPr>
        <w:t>El texto completo está disponible en Internet: http://www.formadores.org/RevistaFormadores3-2007.doc</w:t>
      </w:r>
    </w:p>
    <w:p w:rsidR="00E92A46" w:rsidRPr="00187D00" w:rsidRDefault="00E92A46" w:rsidP="00187D00">
      <w:pPr>
        <w:suppressAutoHyphens/>
        <w:spacing w:line="360" w:lineRule="auto"/>
        <w:rPr>
          <w:sz w:val="24"/>
          <w:szCs w:val="24"/>
        </w:rPr>
      </w:pPr>
    </w:p>
    <w:sectPr w:rsidR="00E92A46" w:rsidRPr="00187D00" w:rsidSect="00187D00">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compat/>
  <w:rsids>
    <w:rsidRoot w:val="00E92A46"/>
    <w:rsid w:val="001552E0"/>
    <w:rsid w:val="00187D00"/>
    <w:rsid w:val="00190F99"/>
    <w:rsid w:val="006648B9"/>
    <w:rsid w:val="007C55CD"/>
    <w:rsid w:val="00BF5C67"/>
    <w:rsid w:val="00E10321"/>
    <w:rsid w:val="00E92A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A46"/>
    <w:rPr>
      <w:rFonts w:ascii="Garamond" w:eastAsia="Batang" w:hAnsi="Garamond"/>
      <w:sz w:val="16"/>
      <w:lang w:eastAsia="en-US"/>
    </w:rPr>
  </w:style>
  <w:style w:type="paragraph" w:styleId="Ttulo1">
    <w:name w:val="heading 1"/>
    <w:basedOn w:val="Normal"/>
    <w:next w:val="Textoindependiente"/>
    <w:qFormat/>
    <w:rsid w:val="00E92A46"/>
    <w:pPr>
      <w:keepNext/>
      <w:spacing w:before="240" w:after="120"/>
      <w:outlineLvl w:val="0"/>
    </w:pPr>
    <w:rPr>
      <w:rFonts w:ascii="Arial Black" w:hAnsi="Arial Black"/>
      <w:color w:val="808080"/>
      <w:spacing w:val="-25"/>
      <w:kern w:val="28"/>
      <w:sz w:val="32"/>
    </w:rPr>
  </w:style>
  <w:style w:type="paragraph" w:styleId="Ttulo4">
    <w:name w:val="heading 4"/>
    <w:basedOn w:val="Normal"/>
    <w:next w:val="Textoindependiente"/>
    <w:qFormat/>
    <w:rsid w:val="00E92A46"/>
    <w:pPr>
      <w:keepNext/>
      <w:spacing w:after="240"/>
      <w:jc w:val="center"/>
      <w:outlineLvl w:val="3"/>
    </w:pPr>
    <w:rPr>
      <w:caps/>
      <w:spacing w:val="3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E92A46"/>
    <w:pPr>
      <w:spacing w:after="240"/>
      <w:jc w:val="both"/>
    </w:pPr>
    <w:rPr>
      <w:spacing w:val="-5"/>
      <w:sz w:val="24"/>
    </w:rPr>
  </w:style>
  <w:style w:type="paragraph" w:styleId="Textonotapie">
    <w:name w:val="footnote text"/>
    <w:basedOn w:val="Normal"/>
    <w:semiHidden/>
    <w:rsid w:val="00E92A46"/>
    <w:pPr>
      <w:spacing w:before="240" w:after="120"/>
    </w:pPr>
    <w:rPr>
      <w:sz w:val="18"/>
    </w:rPr>
  </w:style>
  <w:style w:type="paragraph" w:styleId="Sangra3detindependiente">
    <w:name w:val="Body Text Indent 3"/>
    <w:basedOn w:val="Normal"/>
    <w:rsid w:val="00E92A46"/>
    <w:pPr>
      <w:spacing w:after="120"/>
      <w:ind w:left="283"/>
    </w:pPr>
    <w:rPr>
      <w:szCs w:val="16"/>
    </w:rPr>
  </w:style>
  <w:style w:type="table" w:styleId="Tablaconcuadrcula">
    <w:name w:val="Table Grid"/>
    <w:basedOn w:val="Tablanormal"/>
    <w:rsid w:val="00187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1277</Words>
  <Characters>7028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Juan</cp:lastModifiedBy>
  <cp:revision>2</cp:revision>
  <dcterms:created xsi:type="dcterms:W3CDTF">2011-04-12T08:49:00Z</dcterms:created>
  <dcterms:modified xsi:type="dcterms:W3CDTF">2011-04-12T08:49:00Z</dcterms:modified>
</cp:coreProperties>
</file>